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CACFC" w14:textId="3397E29A" w:rsidR="00A3349C" w:rsidRPr="00746FCF" w:rsidRDefault="002C0E80" w:rsidP="00746FCF">
      <w:pPr>
        <w:pStyle w:val="NormalWeb"/>
        <w:spacing w:before="120" w:beforeAutospacing="0" w:after="0" w:afterAutospacing="0"/>
        <w:ind w:firstLine="567"/>
        <w:rPr>
          <w:rFonts w:ascii="Arial" w:eastAsia="Arial Unicode MS" w:hAnsi="Arial" w:cs="Arial"/>
          <w:sz w:val="22"/>
          <w:szCs w:val="22"/>
        </w:rPr>
      </w:pPr>
      <w:r w:rsidRPr="00746FCF">
        <w:rPr>
          <w:rFonts w:ascii="Arial" w:eastAsia="Arial Unicode MS" w:hAnsi="Arial" w:cs="Arial"/>
          <w:sz w:val="22"/>
          <w:szCs w:val="22"/>
        </w:rPr>
        <w:t xml:space="preserve">Os </w:t>
      </w:r>
      <w:r w:rsidR="00C6370F" w:rsidRPr="00746FCF">
        <w:rPr>
          <w:rFonts w:ascii="Arial" w:eastAsia="Arial Unicode MS" w:hAnsi="Arial" w:cs="Arial"/>
          <w:sz w:val="22"/>
          <w:szCs w:val="22"/>
        </w:rPr>
        <w:t>E</w:t>
      </w:r>
      <w:r w:rsidRPr="00746FCF">
        <w:rPr>
          <w:rFonts w:ascii="Arial" w:eastAsia="Arial Unicode MS" w:hAnsi="Arial" w:cs="Arial"/>
          <w:sz w:val="22"/>
          <w:szCs w:val="22"/>
        </w:rPr>
        <w:t>ditores</w:t>
      </w:r>
      <w:r w:rsidR="00040B77" w:rsidRPr="00746FCF">
        <w:rPr>
          <w:rFonts w:ascii="Arial" w:eastAsia="Arial Unicode MS" w:hAnsi="Arial" w:cs="Arial"/>
          <w:sz w:val="22"/>
          <w:szCs w:val="22"/>
        </w:rPr>
        <w:t xml:space="preserve"> </w:t>
      </w:r>
      <w:r w:rsidR="00C6370F" w:rsidRPr="00746FCF">
        <w:rPr>
          <w:rFonts w:ascii="Arial" w:eastAsia="Arial Unicode MS" w:hAnsi="Arial" w:cs="Arial"/>
          <w:sz w:val="22"/>
          <w:szCs w:val="22"/>
        </w:rPr>
        <w:t>C</w:t>
      </w:r>
      <w:r w:rsidR="00040B77" w:rsidRPr="00746FCF">
        <w:rPr>
          <w:rFonts w:ascii="Arial" w:eastAsia="Arial Unicode MS" w:hAnsi="Arial" w:cs="Arial"/>
          <w:sz w:val="22"/>
          <w:szCs w:val="22"/>
        </w:rPr>
        <w:t>ientíficos</w:t>
      </w:r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r w:rsidR="00C6370F" w:rsidRPr="00746FCF">
        <w:rPr>
          <w:rFonts w:ascii="Arial" w:eastAsia="Arial Unicode MS" w:hAnsi="Arial" w:cs="Arial"/>
          <w:sz w:val="22"/>
          <w:szCs w:val="22"/>
        </w:rPr>
        <w:t xml:space="preserve">e a Comissão Editorial </w:t>
      </w:r>
      <w:r w:rsidRPr="00746FCF">
        <w:rPr>
          <w:rFonts w:ascii="Arial" w:eastAsia="Arial Unicode MS" w:hAnsi="Arial" w:cs="Arial"/>
          <w:sz w:val="22"/>
          <w:szCs w:val="22"/>
        </w:rPr>
        <w:t xml:space="preserve">da revista </w:t>
      </w:r>
      <w:r w:rsidRPr="00746FCF">
        <w:rPr>
          <w:rFonts w:ascii="Arial" w:eastAsia="Arial Unicode MS" w:hAnsi="Arial" w:cs="Arial"/>
          <w:i/>
          <w:sz w:val="22"/>
          <w:szCs w:val="22"/>
        </w:rPr>
        <w:t>Cadernos Metrópole</w:t>
      </w:r>
      <w:r w:rsidRPr="00746FCF">
        <w:rPr>
          <w:rFonts w:ascii="Arial" w:eastAsia="Arial Unicode MS" w:hAnsi="Arial" w:cs="Arial"/>
          <w:sz w:val="22"/>
          <w:szCs w:val="22"/>
        </w:rPr>
        <w:t xml:space="preserve"> convidam p</w:t>
      </w:r>
      <w:r w:rsidR="00796B78" w:rsidRPr="00746FCF">
        <w:rPr>
          <w:rFonts w:ascii="Arial" w:eastAsia="Arial Unicode MS" w:hAnsi="Arial" w:cs="Arial"/>
          <w:sz w:val="22"/>
          <w:szCs w:val="22"/>
        </w:rPr>
        <w:t>ara a organização d</w:t>
      </w:r>
      <w:r w:rsidRPr="00746FCF">
        <w:rPr>
          <w:rFonts w:ascii="Arial" w:eastAsia="Arial Unicode MS" w:hAnsi="Arial" w:cs="Arial"/>
          <w:sz w:val="22"/>
          <w:szCs w:val="22"/>
        </w:rPr>
        <w:t>o</w:t>
      </w:r>
      <w:r w:rsidR="00C6370F" w:rsidRPr="00746FCF">
        <w:rPr>
          <w:rFonts w:ascii="Arial" w:eastAsia="Arial Unicode MS" w:hAnsi="Arial" w:cs="Arial"/>
          <w:sz w:val="22"/>
          <w:szCs w:val="22"/>
        </w:rPr>
        <w:t xml:space="preserve"> v. </w:t>
      </w:r>
      <w:r w:rsidR="00746FCF" w:rsidRPr="00746FCF">
        <w:rPr>
          <w:rFonts w:ascii="Arial" w:eastAsia="Arial Unicode MS" w:hAnsi="Arial" w:cs="Arial"/>
          <w:sz w:val="22"/>
          <w:szCs w:val="22"/>
        </w:rPr>
        <w:t>2</w:t>
      </w:r>
      <w:r w:rsidR="00C06AED">
        <w:rPr>
          <w:rFonts w:ascii="Arial" w:eastAsia="Arial Unicode MS" w:hAnsi="Arial" w:cs="Arial"/>
          <w:sz w:val="22"/>
          <w:szCs w:val="22"/>
        </w:rPr>
        <w:t>3</w:t>
      </w:r>
      <w:r w:rsidR="00355794">
        <w:rPr>
          <w:rFonts w:ascii="Arial" w:eastAsia="Arial Unicode MS" w:hAnsi="Arial" w:cs="Arial"/>
          <w:sz w:val="22"/>
          <w:szCs w:val="22"/>
        </w:rPr>
        <w:t>,</w:t>
      </w:r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r w:rsidR="00796B78" w:rsidRPr="00746FCF">
        <w:rPr>
          <w:rFonts w:ascii="Arial" w:eastAsia="Arial Unicode MS" w:hAnsi="Arial" w:cs="Arial"/>
          <w:sz w:val="22"/>
          <w:szCs w:val="22"/>
        </w:rPr>
        <w:t xml:space="preserve">nº </w:t>
      </w:r>
      <w:r w:rsidR="00C06AED">
        <w:rPr>
          <w:rFonts w:ascii="Arial" w:eastAsia="Arial Unicode MS" w:hAnsi="Arial" w:cs="Arial"/>
          <w:sz w:val="22"/>
          <w:szCs w:val="22"/>
        </w:rPr>
        <w:t>5</w:t>
      </w:r>
      <w:r w:rsidR="00E82813">
        <w:rPr>
          <w:rFonts w:ascii="Arial" w:eastAsia="Arial Unicode MS" w:hAnsi="Arial" w:cs="Arial"/>
          <w:sz w:val="22"/>
          <w:szCs w:val="22"/>
        </w:rPr>
        <w:t>1</w:t>
      </w:r>
      <w:r w:rsidR="00796B78" w:rsidRPr="00746FCF">
        <w:rPr>
          <w:rFonts w:ascii="Arial" w:eastAsia="Arial Unicode MS" w:hAnsi="Arial" w:cs="Arial"/>
          <w:sz w:val="22"/>
          <w:szCs w:val="22"/>
        </w:rPr>
        <w:t xml:space="preserve"> os pesquisadores das diversas áreas de conhecimento</w:t>
      </w:r>
      <w:r w:rsidR="00C6370F" w:rsidRPr="00746FCF">
        <w:rPr>
          <w:rFonts w:ascii="Arial" w:eastAsia="Arial Unicode MS" w:hAnsi="Arial" w:cs="Arial"/>
          <w:sz w:val="22"/>
          <w:szCs w:val="22"/>
        </w:rPr>
        <w:t>,</w:t>
      </w:r>
      <w:r w:rsidR="00796B78" w:rsidRPr="00746FCF">
        <w:rPr>
          <w:rFonts w:ascii="Arial" w:eastAsia="Arial Unicode MS" w:hAnsi="Arial" w:cs="Arial"/>
          <w:sz w:val="22"/>
          <w:szCs w:val="22"/>
        </w:rPr>
        <w:t xml:space="preserve"> que abordam a questão urbana e regional</w:t>
      </w:r>
      <w:r w:rsidR="00C6370F" w:rsidRPr="00746FCF">
        <w:rPr>
          <w:rFonts w:ascii="Arial" w:eastAsia="Arial Unicode MS" w:hAnsi="Arial" w:cs="Arial"/>
          <w:sz w:val="22"/>
          <w:szCs w:val="22"/>
        </w:rPr>
        <w:t>,</w:t>
      </w:r>
      <w:r w:rsidR="00796B78" w:rsidRPr="00746FCF">
        <w:rPr>
          <w:rFonts w:ascii="Arial" w:eastAsia="Arial Unicode MS" w:hAnsi="Arial" w:cs="Arial"/>
          <w:sz w:val="22"/>
          <w:szCs w:val="22"/>
        </w:rPr>
        <w:t xml:space="preserve"> a enviarem textos </w:t>
      </w:r>
      <w:r w:rsidR="00C6370F" w:rsidRPr="00746FCF">
        <w:rPr>
          <w:rFonts w:ascii="Arial" w:eastAsia="Arial Unicode MS" w:hAnsi="Arial" w:cs="Arial"/>
          <w:sz w:val="22"/>
          <w:szCs w:val="22"/>
        </w:rPr>
        <w:t xml:space="preserve">sobre </w:t>
      </w:r>
      <w:r w:rsidR="00796B78" w:rsidRPr="00746FCF">
        <w:rPr>
          <w:rFonts w:ascii="Arial" w:eastAsia="Arial Unicode MS" w:hAnsi="Arial" w:cs="Arial"/>
          <w:sz w:val="22"/>
          <w:szCs w:val="22"/>
        </w:rPr>
        <w:t>o tema</w:t>
      </w:r>
    </w:p>
    <w:p w14:paraId="5304F27F" w14:textId="77777777" w:rsidR="00DD6A07" w:rsidRDefault="00796B78" w:rsidP="00746FCF">
      <w:pPr>
        <w:spacing w:line="198" w:lineRule="atLeast"/>
        <w:rPr>
          <w:rFonts w:ascii="Arial" w:eastAsia="Arial Unicode MS" w:hAnsi="Arial" w:cs="Arial"/>
          <w:sz w:val="22"/>
          <w:szCs w:val="22"/>
        </w:rPr>
      </w:pPr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3E2008BD" w14:textId="77777777" w:rsidR="00E82813" w:rsidRDefault="00E82813" w:rsidP="00E82813">
      <w:pPr>
        <w:jc w:val="center"/>
        <w:rPr>
          <w:rFonts w:ascii="Arial" w:hAnsi="Arial" w:cs="Arial"/>
          <w:b/>
          <w:color w:val="0070C0"/>
          <w:lang w:val="pt-PT"/>
        </w:rPr>
      </w:pPr>
      <w:r w:rsidRPr="006D5577">
        <w:rPr>
          <w:rFonts w:ascii="Arial" w:hAnsi="Arial" w:cs="Arial"/>
          <w:b/>
          <w:color w:val="0070C0"/>
          <w:lang w:val="pt-PT"/>
        </w:rPr>
        <w:t>Geografia do Ressentimento</w:t>
      </w:r>
    </w:p>
    <w:p w14:paraId="3002FF37" w14:textId="77777777" w:rsidR="00E82813" w:rsidRDefault="00E82813" w:rsidP="00E8281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DFC03CA" w14:textId="7E45AE2A" w:rsidR="00E82813" w:rsidRDefault="00E82813" w:rsidP="00E82813">
      <w:pPr>
        <w:jc w:val="center"/>
        <w:rPr>
          <w:rFonts w:ascii="Arial" w:hAnsi="Arial" w:cs="Arial"/>
          <w:b/>
          <w:color w:val="0070C0"/>
          <w:lang w:val="pt-PT"/>
        </w:rPr>
      </w:pPr>
      <w:r w:rsidRPr="002C6BB8">
        <w:rPr>
          <w:rFonts w:ascii="Arial" w:hAnsi="Arial" w:cs="Arial"/>
          <w:color w:val="000000"/>
          <w:sz w:val="22"/>
          <w:szCs w:val="22"/>
        </w:rPr>
        <w:t>Organizador</w:t>
      </w:r>
      <w:r>
        <w:rPr>
          <w:rFonts w:ascii="Arial" w:hAnsi="Arial" w:cs="Arial"/>
          <w:color w:val="000000"/>
          <w:sz w:val="22"/>
          <w:szCs w:val="22"/>
        </w:rPr>
        <w:t>: João Ferrão</w:t>
      </w:r>
    </w:p>
    <w:p w14:paraId="0B910EC3" w14:textId="77777777" w:rsidR="00E82813" w:rsidRDefault="00E82813" w:rsidP="00E82813">
      <w:pPr>
        <w:jc w:val="both"/>
        <w:rPr>
          <w:rFonts w:ascii="Arial" w:hAnsi="Arial" w:cs="Arial"/>
          <w:b/>
          <w:color w:val="0070C0"/>
          <w:lang w:val="pt-PT"/>
        </w:rPr>
      </w:pPr>
    </w:p>
    <w:p w14:paraId="782A4102" w14:textId="77777777" w:rsidR="00E82813" w:rsidRPr="00E82813" w:rsidRDefault="00E82813" w:rsidP="00E82813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E82813">
        <w:rPr>
          <w:rFonts w:ascii="Arial" w:hAnsi="Arial" w:cs="Arial"/>
          <w:color w:val="000000" w:themeColor="text1"/>
          <w:sz w:val="22"/>
          <w:szCs w:val="22"/>
          <w:lang w:val="pt-PT"/>
        </w:rPr>
        <w:t>Análises da geografia do voto (eleições, referendos), estudos de movimentos sociais inorgânicos (manifestações sem lideranças explícitas) e inquéritos de opinião sobre a confiança dos cidadãos nas instituições, nos partidos e nos políticos revelam uma erosão crescente da democracia representativa. Em países de vários continentes aumenta o descontentamento com as lideranças, os partidos, as organizações e as práticas políticas da democracia liberal. Esse descontentamento traduz-se num apoio a partidos populistas e antissistema, a soluções nacionalistas, e a lideranças autoritárias ou protofascistas.</w:t>
      </w:r>
    </w:p>
    <w:p w14:paraId="080CE7D6" w14:textId="77777777" w:rsidR="00E82813" w:rsidRPr="00E82813" w:rsidRDefault="00E82813" w:rsidP="00E82813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E82813">
        <w:rPr>
          <w:rFonts w:ascii="Arial" w:hAnsi="Arial" w:cs="Arial"/>
          <w:color w:val="000000" w:themeColor="text1"/>
          <w:sz w:val="22"/>
          <w:szCs w:val="22"/>
          <w:lang w:val="pt-PT"/>
        </w:rPr>
        <w:t>Diferentes estudos têm tentado entender quem são essas pessoas e o que as move. O ressentimento político mobiliza sobretudo os abandonados do capitalismo urbano-industrial, os esquecidos do capitalismo global metropolitano-financeiro, os que viram a sua recente mobilidade ascendente interrompida e, ainda, ex-militantes e sindicalistas descrentes do papel dos partidos de esquerda no combate aos impactos negativos da globalização na vida económica (desemprego, diminuição de rendimento) e social (perda de valores tradicionais, recuo do estado social, implosão do estado-nação) do cidadão comum.</w:t>
      </w:r>
    </w:p>
    <w:p w14:paraId="7226A4D3" w14:textId="77777777" w:rsidR="00E82813" w:rsidRPr="00E82813" w:rsidRDefault="00E82813" w:rsidP="00E82813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E82813">
        <w:rPr>
          <w:rFonts w:ascii="Arial" w:hAnsi="Arial" w:cs="Arial"/>
          <w:color w:val="000000" w:themeColor="text1"/>
          <w:sz w:val="22"/>
          <w:szCs w:val="22"/>
          <w:lang w:val="pt-PT"/>
        </w:rPr>
        <w:t>Neste contexto, as metrópoles são percecionadas como os territórios onde residem os grupos odiados: a elite política, distante do povo e corrupta; a elite financeira, representante do capital sem pátria e sem visão nacional; os imigrantes, favorecidos pelas políticas públicas apesar de contribuírem para aumentar a insegurança física, social e cultural. Para muitos dos que vivem em áreas rurais ou pequenos centros urbanos, o ressentimento político contra os vencedores é também o ressentimento contra as grandes cidades.</w:t>
      </w:r>
    </w:p>
    <w:p w14:paraId="4F8E39AC" w14:textId="77777777" w:rsidR="00E82813" w:rsidRPr="00E82813" w:rsidRDefault="00E82813" w:rsidP="00E82813">
      <w:pPr>
        <w:ind w:firstLine="567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E82813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Esse número dos </w:t>
      </w:r>
      <w:r w:rsidRPr="00E82813">
        <w:rPr>
          <w:rFonts w:ascii="Arial" w:hAnsi="Arial" w:cs="Arial"/>
          <w:i/>
          <w:color w:val="000000" w:themeColor="text1"/>
          <w:sz w:val="22"/>
          <w:szCs w:val="22"/>
          <w:lang w:val="pt-PT"/>
        </w:rPr>
        <w:t>Cadernos Metrópole</w:t>
      </w:r>
      <w:r w:rsidRPr="00E82813">
        <w:rPr>
          <w:rFonts w:ascii="Arial" w:hAnsi="Arial" w:cs="Arial"/>
          <w:color w:val="000000" w:themeColor="text1"/>
          <w:sz w:val="22"/>
          <w:szCs w:val="22"/>
          <w:lang w:val="pt-PT"/>
        </w:rPr>
        <w:t xml:space="preserve"> visa suscitar estudos e comparações em que o conceito de ressentimento político constitui uma lente para entender as espácio-temporalidades das perceções e práticas políticas dos cidadãos que valorizam o combate aos grupos odiados e ao que consideram ser o seu potencial destrutivo das nações, em detrimento da construção de uma visão transformadora progressista das relações sociedade-economia-natureza.</w:t>
      </w:r>
    </w:p>
    <w:p w14:paraId="2EC05775" w14:textId="77777777" w:rsidR="000D7875" w:rsidRPr="00E82813" w:rsidRDefault="000D7875" w:rsidP="00FD72BB">
      <w:pPr>
        <w:ind w:firstLine="567"/>
        <w:rPr>
          <w:rFonts w:ascii="Arial" w:hAnsi="Arial" w:cs="Arial"/>
          <w:sz w:val="22"/>
          <w:szCs w:val="22"/>
          <w:lang w:val="pt-PT"/>
        </w:rPr>
      </w:pPr>
    </w:p>
    <w:p w14:paraId="23E7FF25" w14:textId="5E5804B0" w:rsidR="003B2DC9" w:rsidRPr="00FD72BB" w:rsidRDefault="003B2DC9" w:rsidP="00FD72BB">
      <w:pPr>
        <w:jc w:val="center"/>
        <w:rPr>
          <w:rFonts w:ascii="Arial" w:eastAsia="Arial Unicode MS" w:hAnsi="Arial" w:cs="Arial"/>
          <w:spacing w:val="20"/>
          <w:sz w:val="22"/>
          <w:szCs w:val="22"/>
        </w:rPr>
      </w:pPr>
      <w:r w:rsidRPr="00FD72BB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 xml:space="preserve">data-limite para </w:t>
      </w:r>
      <w:r w:rsidR="00BC3F85" w:rsidRPr="00FD72BB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>envio</w:t>
      </w:r>
      <w:r w:rsidRPr="00FD72BB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 xml:space="preserve"> dos trabalhos: </w:t>
      </w:r>
      <w:r w:rsidR="00FD72BB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>3</w:t>
      </w:r>
      <w:r w:rsidR="00E82813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>0</w:t>
      </w:r>
      <w:r w:rsidR="007319D7" w:rsidRPr="00FD72BB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 xml:space="preserve"> DE </w:t>
      </w:r>
      <w:r w:rsidR="00E82813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>AGOSTO</w:t>
      </w:r>
      <w:r w:rsidR="001B3E9D" w:rsidRPr="00FD72BB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 xml:space="preserve"> </w:t>
      </w:r>
      <w:r w:rsidRPr="00FD72BB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>DE 20</w:t>
      </w:r>
      <w:r w:rsidR="007B3D1E" w:rsidRPr="00FD72BB">
        <w:rPr>
          <w:rStyle w:val="Forte"/>
          <w:rFonts w:ascii="Arial" w:eastAsia="Arial Unicode MS" w:hAnsi="Arial" w:cs="Arial"/>
          <w:color w:val="800000"/>
          <w:spacing w:val="20"/>
          <w:sz w:val="22"/>
          <w:szCs w:val="22"/>
        </w:rPr>
        <w:t>20</w:t>
      </w:r>
    </w:p>
    <w:p w14:paraId="1633E78A" w14:textId="77777777" w:rsidR="00EF1878" w:rsidRPr="00746FCF" w:rsidRDefault="00EF1878" w:rsidP="00746FCF">
      <w:pPr>
        <w:pStyle w:val="NormalWeb"/>
        <w:spacing w:before="120" w:beforeAutospacing="0" w:after="0" w:afterAutospacing="0"/>
        <w:ind w:firstLine="567"/>
        <w:rPr>
          <w:rFonts w:ascii="Arial" w:eastAsia="Arial Unicode MS" w:hAnsi="Arial" w:cs="Arial"/>
          <w:sz w:val="22"/>
          <w:szCs w:val="22"/>
        </w:rPr>
      </w:pPr>
    </w:p>
    <w:p w14:paraId="60465C58" w14:textId="77777777" w:rsidR="004108F4" w:rsidRPr="00746FCF" w:rsidRDefault="004108F4" w:rsidP="00746FCF">
      <w:pPr>
        <w:pStyle w:val="NormalWeb"/>
        <w:spacing w:before="120" w:beforeAutospacing="0" w:after="0" w:afterAutospacing="0"/>
        <w:ind w:firstLine="567"/>
        <w:rPr>
          <w:rFonts w:ascii="Arial" w:eastAsia="Arial Unicode MS" w:hAnsi="Arial" w:cs="Arial"/>
          <w:b/>
          <w:sz w:val="22"/>
          <w:szCs w:val="22"/>
          <w:lang w:val="pt-PT"/>
        </w:rPr>
      </w:pPr>
      <w:r w:rsidRPr="00746FCF">
        <w:rPr>
          <w:rFonts w:ascii="Arial" w:eastAsia="Arial Unicode MS" w:hAnsi="Arial" w:cs="Arial"/>
          <w:b/>
          <w:sz w:val="22"/>
          <w:szCs w:val="22"/>
          <w:lang w:val="pt-PT"/>
        </w:rPr>
        <w:t>INSTRUÇÕES AOS AUTORES</w:t>
      </w:r>
    </w:p>
    <w:p w14:paraId="06517330" w14:textId="77777777" w:rsidR="004108F4" w:rsidRPr="00746FCF" w:rsidRDefault="004108F4" w:rsidP="00746FCF">
      <w:pPr>
        <w:pStyle w:val="NormalWeb"/>
        <w:spacing w:before="120" w:beforeAutospacing="0" w:after="0" w:afterAutospacing="0"/>
        <w:ind w:firstLine="567"/>
        <w:rPr>
          <w:rFonts w:ascii="Arial" w:eastAsia="Arial Unicode MS" w:hAnsi="Arial" w:cs="Arial"/>
          <w:b/>
          <w:sz w:val="22"/>
          <w:szCs w:val="22"/>
          <w:lang w:val="pt-PT"/>
        </w:rPr>
      </w:pPr>
    </w:p>
    <w:p w14:paraId="7DBCBC65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b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b/>
          <w:spacing w:val="0"/>
          <w:w w:val="100"/>
          <w:sz w:val="22"/>
          <w:szCs w:val="22"/>
        </w:rPr>
        <w:t>ESCOPO E POLÍTICA EDITORIAL</w:t>
      </w:r>
    </w:p>
    <w:p w14:paraId="4C94653A" w14:textId="77777777" w:rsidR="004108F4" w:rsidRPr="00746FCF" w:rsidRDefault="004108F4" w:rsidP="000D7875">
      <w:pPr>
        <w:pStyle w:val="normas"/>
        <w:suppressAutoHyphens/>
        <w:spacing w:before="0" w:after="60" w:line="240" w:lineRule="auto"/>
        <w:jc w:val="left"/>
        <w:rPr>
          <w:rFonts w:ascii="Arial" w:hAnsi="Arial" w:cs="Arial"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spacing w:val="0"/>
          <w:w w:val="100"/>
          <w:sz w:val="22"/>
          <w:szCs w:val="22"/>
        </w:rPr>
        <w:t xml:space="preserve">A revista Cadernos Metrópole, de periodicidade </w:t>
      </w:r>
      <w:r w:rsidR="00506B07" w:rsidRPr="00746FCF">
        <w:rPr>
          <w:rFonts w:ascii="Arial" w:hAnsi="Arial" w:cs="Arial"/>
          <w:spacing w:val="0"/>
          <w:w w:val="100"/>
          <w:sz w:val="22"/>
          <w:szCs w:val="22"/>
        </w:rPr>
        <w:t>quadrimestral</w:t>
      </w:r>
      <w:r w:rsidRPr="00746FCF">
        <w:rPr>
          <w:rFonts w:ascii="Arial" w:hAnsi="Arial" w:cs="Arial"/>
          <w:spacing w:val="0"/>
          <w:w w:val="100"/>
          <w:sz w:val="22"/>
          <w:szCs w:val="22"/>
        </w:rPr>
        <w:t>, tem como enfoque o debate de questões ligadas aos processos de urbanização e à questão urbana, nas diferentes formas que assume na realidade contemporânea. Trata-se de periódico dirigido à comunidade acadêmica em geral, especialmente, às áreas de Arquitetura e Urbanismo, Planejamento Urbano e Regional, Geografia, Demografia e Ciências Sociais.</w:t>
      </w:r>
    </w:p>
    <w:p w14:paraId="73FC49B1" w14:textId="77777777" w:rsidR="004108F4" w:rsidRPr="00746FCF" w:rsidRDefault="004108F4" w:rsidP="000D7875">
      <w:pPr>
        <w:pStyle w:val="normas"/>
        <w:suppressAutoHyphens/>
        <w:spacing w:before="0" w:after="60" w:line="240" w:lineRule="auto"/>
        <w:jc w:val="left"/>
        <w:rPr>
          <w:rFonts w:ascii="Arial" w:hAnsi="Arial" w:cs="Arial"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spacing w:val="0"/>
          <w:w w:val="100"/>
          <w:sz w:val="22"/>
          <w:szCs w:val="22"/>
        </w:rPr>
        <w:t>A revista publica textos de pesquisadores e estudiosos da temática urbana, que dialogam com o debate sobre os efeitos das transformações socioespaciais no condicionamento do sistema político-institucional das cidades e os desafios colocados à adoção de modelos de gestão baseados na governança urbana.</w:t>
      </w:r>
      <w:r w:rsidR="00F32F3E">
        <w:rPr>
          <w:rFonts w:ascii="Arial" w:hAnsi="Arial" w:cs="Arial"/>
          <w:spacing w:val="0"/>
          <w:w w:val="100"/>
          <w:sz w:val="22"/>
          <w:szCs w:val="22"/>
        </w:rPr>
        <w:t xml:space="preserve"> A revista não publica texto de graduandos.</w:t>
      </w:r>
    </w:p>
    <w:p w14:paraId="30A41386" w14:textId="77777777" w:rsidR="00154578" w:rsidRPr="00746FCF" w:rsidRDefault="00154578" w:rsidP="000D7875">
      <w:pPr>
        <w:pStyle w:val="Default"/>
        <w:spacing w:after="60"/>
        <w:ind w:firstLine="567"/>
        <w:rPr>
          <w:sz w:val="22"/>
          <w:szCs w:val="22"/>
        </w:rPr>
      </w:pPr>
      <w:r w:rsidRPr="00746FCF">
        <w:rPr>
          <w:sz w:val="22"/>
          <w:szCs w:val="22"/>
        </w:rPr>
        <w:t xml:space="preserve">A revista está licenciada com uma Licença </w:t>
      </w:r>
      <w:proofErr w:type="spellStart"/>
      <w:r w:rsidRPr="00746FCF">
        <w:rPr>
          <w:sz w:val="22"/>
          <w:szCs w:val="22"/>
        </w:rPr>
        <w:t>Creative</w:t>
      </w:r>
      <w:proofErr w:type="spellEnd"/>
      <w:r w:rsidRPr="00746FCF">
        <w:rPr>
          <w:sz w:val="22"/>
          <w:szCs w:val="22"/>
        </w:rPr>
        <w:t xml:space="preserve"> Commons Atribuição-</w:t>
      </w:r>
      <w:proofErr w:type="spellStart"/>
      <w:r w:rsidRPr="00746FCF">
        <w:rPr>
          <w:sz w:val="22"/>
          <w:szCs w:val="22"/>
        </w:rPr>
        <w:t>NãoComercial</w:t>
      </w:r>
      <w:proofErr w:type="spellEnd"/>
      <w:r w:rsidRPr="00746FCF">
        <w:rPr>
          <w:sz w:val="22"/>
          <w:szCs w:val="22"/>
        </w:rPr>
        <w:t xml:space="preserve"> 4.0 Internacional. </w:t>
      </w:r>
    </w:p>
    <w:p w14:paraId="218DB7D9" w14:textId="77777777" w:rsidR="00154578" w:rsidRPr="00746FCF" w:rsidRDefault="00154578" w:rsidP="000D7875">
      <w:pPr>
        <w:pStyle w:val="Default"/>
        <w:spacing w:after="60"/>
        <w:ind w:firstLine="567"/>
        <w:rPr>
          <w:sz w:val="22"/>
          <w:szCs w:val="22"/>
        </w:rPr>
      </w:pPr>
      <w:r w:rsidRPr="00746FCF">
        <w:rPr>
          <w:sz w:val="22"/>
          <w:szCs w:val="22"/>
        </w:rPr>
        <w:t xml:space="preserve">Esta licença permite que outros remixem, adaptem e criem a partir do seu trabalho para fins não comerciais, e embora os novos trabalhos tenham de lhe atribuir o devido crédito e não possam ser usados para fins comerciais, os usuários não têm de licenciar esses trabalhos derivados sob os mesmos termos. </w:t>
      </w:r>
    </w:p>
    <w:p w14:paraId="54D2D433" w14:textId="77777777" w:rsidR="00154578" w:rsidRPr="00746FCF" w:rsidRDefault="00154578" w:rsidP="000D7875">
      <w:pPr>
        <w:pStyle w:val="Default"/>
        <w:spacing w:after="60"/>
        <w:ind w:firstLine="567"/>
        <w:rPr>
          <w:sz w:val="22"/>
          <w:szCs w:val="22"/>
        </w:rPr>
      </w:pPr>
      <w:r w:rsidRPr="00746FCF">
        <w:rPr>
          <w:sz w:val="22"/>
          <w:szCs w:val="22"/>
        </w:rPr>
        <w:lastRenderedPageBreak/>
        <w:t xml:space="preserve">A revista oferece acesso livre imediato ao seu conteúdo, seguindo o princípio de que disponibilizar gratuitamente o conhecimento científico ao público proporciona maior democratização mundial do conhecimento. </w:t>
      </w:r>
    </w:p>
    <w:p w14:paraId="37239699" w14:textId="77777777" w:rsidR="00154578" w:rsidRPr="00746FCF" w:rsidRDefault="00154578" w:rsidP="000D7875">
      <w:pPr>
        <w:spacing w:after="60"/>
        <w:ind w:firstLine="567"/>
        <w:rPr>
          <w:rFonts w:ascii="Arial" w:hAnsi="Arial" w:cs="Arial"/>
          <w:sz w:val="22"/>
          <w:szCs w:val="22"/>
        </w:rPr>
      </w:pPr>
      <w:r w:rsidRPr="00746FCF">
        <w:rPr>
          <w:rFonts w:ascii="Arial" w:hAnsi="Arial" w:cs="Arial"/>
          <w:sz w:val="22"/>
          <w:szCs w:val="22"/>
        </w:rPr>
        <w:t>A revista não aplica taxas de submissão, publicação ou de qualquer outra natureza em seus processos, sendo um veículo científico voltado à comunidade científica brasileira.</w:t>
      </w:r>
    </w:p>
    <w:p w14:paraId="6B553EE6" w14:textId="77777777" w:rsidR="00154578" w:rsidRPr="00746FCF" w:rsidRDefault="00154578" w:rsidP="00746FCF">
      <w:pPr>
        <w:pStyle w:val="NoParagraphStyle"/>
        <w:rPr>
          <w:rFonts w:ascii="Arial" w:hAnsi="Arial" w:cs="Arial"/>
          <w:sz w:val="22"/>
          <w:szCs w:val="22"/>
          <w:lang w:val="pt-BR"/>
        </w:rPr>
      </w:pPr>
    </w:p>
    <w:p w14:paraId="405AFD28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b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b/>
          <w:spacing w:val="0"/>
          <w:w w:val="100"/>
          <w:sz w:val="22"/>
          <w:szCs w:val="22"/>
        </w:rPr>
        <w:t>CHAMADA DE TRABALHOS</w:t>
      </w:r>
    </w:p>
    <w:p w14:paraId="7DAECE41" w14:textId="77777777" w:rsidR="004108F4" w:rsidRPr="00746FCF" w:rsidRDefault="004108F4" w:rsidP="00990821">
      <w:pPr>
        <w:pStyle w:val="normas"/>
        <w:suppressAutoHyphens/>
        <w:spacing w:before="0" w:after="120" w:line="240" w:lineRule="auto"/>
        <w:jc w:val="left"/>
        <w:rPr>
          <w:rFonts w:ascii="Arial" w:hAnsi="Arial" w:cs="Arial"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spacing w:val="0"/>
          <w:w w:val="100"/>
          <w:sz w:val="22"/>
          <w:szCs w:val="22"/>
        </w:rPr>
        <w:t xml:space="preserve">A revista Cadernos Metrópole é composta de um </w:t>
      </w:r>
      <w:r w:rsidRPr="00746FCF">
        <w:rPr>
          <w:rFonts w:ascii="Arial" w:hAnsi="Arial" w:cs="Arial"/>
          <w:spacing w:val="0"/>
          <w:w w:val="100"/>
          <w:sz w:val="22"/>
          <w:szCs w:val="22"/>
          <w:u w:val="single"/>
        </w:rPr>
        <w:t>núcleo temático</w:t>
      </w:r>
      <w:r w:rsidRPr="00746FCF">
        <w:rPr>
          <w:rFonts w:ascii="Arial" w:hAnsi="Arial" w:cs="Arial"/>
          <w:spacing w:val="0"/>
          <w:w w:val="100"/>
          <w:sz w:val="22"/>
          <w:szCs w:val="22"/>
        </w:rPr>
        <w:t xml:space="preserve">, com chamada de trabalho específica, e um de </w:t>
      </w:r>
      <w:r w:rsidRPr="00746FCF">
        <w:rPr>
          <w:rFonts w:ascii="Arial" w:hAnsi="Arial" w:cs="Arial"/>
          <w:spacing w:val="0"/>
          <w:w w:val="100"/>
          <w:sz w:val="22"/>
          <w:szCs w:val="22"/>
          <w:u w:val="single"/>
        </w:rPr>
        <w:t>temas livres</w:t>
      </w:r>
      <w:r w:rsidRPr="00746FCF">
        <w:rPr>
          <w:rFonts w:ascii="Arial" w:hAnsi="Arial" w:cs="Arial"/>
          <w:spacing w:val="0"/>
          <w:w w:val="100"/>
          <w:sz w:val="22"/>
          <w:szCs w:val="22"/>
        </w:rPr>
        <w:t xml:space="preserve"> relacionados às áreas citadas. Os textos temáticos deverão ser encaminhados dentro do prazo estabelecido e deverão atender aos requisitos exigidos na chamada, os textos livres terão fluxo contínuo de recebimento.</w:t>
      </w:r>
    </w:p>
    <w:p w14:paraId="362B94F1" w14:textId="77777777" w:rsidR="004108F4" w:rsidRDefault="004108F4" w:rsidP="00990821">
      <w:pPr>
        <w:pStyle w:val="NormalWeb"/>
        <w:spacing w:before="0" w:beforeAutospacing="0" w:after="120" w:afterAutospacing="0"/>
        <w:ind w:firstLine="567"/>
        <w:rPr>
          <w:rFonts w:ascii="Arial" w:eastAsia="Arial Unicode MS" w:hAnsi="Arial" w:cs="Arial"/>
          <w:sz w:val="22"/>
          <w:szCs w:val="22"/>
          <w:lang w:val="pt-PT"/>
        </w:rPr>
      </w:pPr>
      <w:r w:rsidRPr="00746FCF">
        <w:rPr>
          <w:rFonts w:ascii="Arial" w:eastAsia="Arial Unicode MS" w:hAnsi="Arial" w:cs="Arial"/>
          <w:sz w:val="22"/>
          <w:szCs w:val="22"/>
          <w:lang w:val="pt-PT"/>
        </w:rPr>
        <w:t>Os artigos podem ser redigidos em língua portuguesa</w:t>
      </w:r>
      <w:r w:rsidR="00DB412F">
        <w:rPr>
          <w:rFonts w:ascii="Arial" w:eastAsia="Arial Unicode MS" w:hAnsi="Arial" w:cs="Arial"/>
          <w:sz w:val="22"/>
          <w:szCs w:val="22"/>
          <w:lang w:val="pt-PT"/>
        </w:rPr>
        <w:t>,</w:t>
      </w:r>
      <w:r w:rsidRPr="00746FCF">
        <w:rPr>
          <w:rFonts w:ascii="Arial" w:eastAsia="Arial Unicode MS" w:hAnsi="Arial" w:cs="Arial"/>
          <w:sz w:val="22"/>
          <w:szCs w:val="22"/>
          <w:lang w:val="pt-PT"/>
        </w:rPr>
        <w:t xml:space="preserve"> espanhola</w:t>
      </w:r>
      <w:r w:rsidR="00DB412F">
        <w:rPr>
          <w:rFonts w:ascii="Arial" w:eastAsia="Arial Unicode MS" w:hAnsi="Arial" w:cs="Arial"/>
          <w:sz w:val="22"/>
          <w:szCs w:val="22"/>
          <w:lang w:val="pt-PT"/>
        </w:rPr>
        <w:t>, inglesa ou francesa.</w:t>
      </w:r>
    </w:p>
    <w:p w14:paraId="40FDA8CF" w14:textId="77777777" w:rsidR="00AB209E" w:rsidRPr="00D558A7" w:rsidRDefault="00AB209E" w:rsidP="00990821">
      <w:pPr>
        <w:shd w:val="clear" w:color="auto" w:fill="FFFFFF"/>
        <w:spacing w:after="120"/>
        <w:ind w:firstLine="567"/>
        <w:rPr>
          <w:rFonts w:ascii="Arial" w:hAnsi="Arial" w:cs="Arial"/>
          <w:color w:val="111111"/>
          <w:sz w:val="22"/>
          <w:szCs w:val="22"/>
        </w:rPr>
      </w:pPr>
      <w:r w:rsidRPr="00D558A7">
        <w:rPr>
          <w:rFonts w:ascii="Arial" w:hAnsi="Arial" w:cs="Arial"/>
          <w:color w:val="111111"/>
          <w:sz w:val="22"/>
          <w:szCs w:val="22"/>
        </w:rPr>
        <w:t>Os trabalhos submetidos à Cadernos Metrópole devem ser enviados pelo sistema, da seguinte maneira: (1) se o/s autor/es não possuir/em cadastro ainda, favor </w:t>
      </w:r>
      <w:hyperlink r:id="rId5" w:tgtFrame="_self" w:history="1">
        <w:r w:rsidRPr="00AB209E">
          <w:rPr>
            <w:rFonts w:ascii="Arial" w:hAnsi="Arial" w:cs="Arial"/>
            <w:color w:val="333333"/>
            <w:sz w:val="22"/>
            <w:szCs w:val="22"/>
            <w:u w:val="single"/>
          </w:rPr>
          <w:t>clicar aqui</w:t>
        </w:r>
      </w:hyperlink>
      <w:r w:rsidRPr="00D558A7">
        <w:rPr>
          <w:rFonts w:ascii="Arial" w:hAnsi="Arial" w:cs="Arial"/>
          <w:color w:val="111111"/>
          <w:sz w:val="22"/>
          <w:szCs w:val="22"/>
        </w:rPr>
        <w:t>; (2) no cadastro, preencher principalmente os seguintes campos: nome, e-mail, instituição (vínculo), e no campo "Resumo da Biografia" definir sua titulação mais alta, lugar de trabalho e função de cada um; (3) depois de cadastrado, o autor deve acessar o sistema </w:t>
      </w:r>
      <w:hyperlink r:id="rId6" w:tgtFrame="_self" w:history="1">
        <w:r w:rsidRPr="00AB209E">
          <w:rPr>
            <w:rFonts w:ascii="Arial" w:hAnsi="Arial" w:cs="Arial"/>
            <w:color w:val="333333"/>
            <w:sz w:val="22"/>
            <w:szCs w:val="22"/>
            <w:u w:val="single"/>
          </w:rPr>
          <w:t>clicando aqui</w:t>
        </w:r>
      </w:hyperlink>
      <w:r w:rsidRPr="00D558A7">
        <w:rPr>
          <w:rFonts w:ascii="Arial" w:hAnsi="Arial" w:cs="Arial"/>
          <w:color w:val="111111"/>
          <w:sz w:val="22"/>
          <w:szCs w:val="22"/>
        </w:rPr>
        <w:t>.</w:t>
      </w:r>
    </w:p>
    <w:p w14:paraId="5E41DD12" w14:textId="77777777" w:rsidR="004108F4" w:rsidRDefault="004108F4" w:rsidP="00990821">
      <w:pPr>
        <w:suppressAutoHyphens/>
        <w:autoSpaceDE w:val="0"/>
        <w:autoSpaceDN w:val="0"/>
        <w:adjustRightInd w:val="0"/>
        <w:spacing w:after="120"/>
        <w:ind w:firstLine="567"/>
        <w:textAlignment w:val="center"/>
        <w:rPr>
          <w:rFonts w:ascii="Arial" w:eastAsia="Calibri" w:hAnsi="Arial" w:cs="Arial"/>
          <w:color w:val="000000"/>
          <w:sz w:val="22"/>
          <w:szCs w:val="22"/>
        </w:rPr>
      </w:pPr>
      <w:r w:rsidRPr="00746FCF">
        <w:rPr>
          <w:rFonts w:ascii="Arial" w:eastAsia="Calibri" w:hAnsi="Arial" w:cs="Arial"/>
          <w:color w:val="000000"/>
          <w:sz w:val="22"/>
          <w:szCs w:val="22"/>
        </w:rPr>
        <w:t xml:space="preserve">Os artigos </w:t>
      </w:r>
      <w:r w:rsidRPr="00746FCF">
        <w:rPr>
          <w:rFonts w:ascii="Arial" w:eastAsia="Calibri" w:hAnsi="Arial" w:cs="Arial"/>
          <w:color w:val="000000"/>
          <w:sz w:val="22"/>
          <w:szCs w:val="22"/>
          <w:u w:val="single"/>
        </w:rPr>
        <w:t>NÃO</w:t>
      </w:r>
      <w:r w:rsidRPr="00746FCF">
        <w:rPr>
          <w:rFonts w:ascii="Arial" w:eastAsia="Calibri" w:hAnsi="Arial" w:cs="Arial"/>
          <w:color w:val="000000"/>
          <w:sz w:val="22"/>
          <w:szCs w:val="22"/>
        </w:rPr>
        <w:t xml:space="preserve"> devem conter nenhum tipo de identificação do(s) autor(es).</w:t>
      </w:r>
    </w:p>
    <w:p w14:paraId="1FCAED82" w14:textId="77777777" w:rsidR="001B3E9D" w:rsidRDefault="001B3E9D" w:rsidP="00990821">
      <w:pPr>
        <w:suppressAutoHyphens/>
        <w:autoSpaceDE w:val="0"/>
        <w:autoSpaceDN w:val="0"/>
        <w:adjustRightInd w:val="0"/>
        <w:spacing w:after="120"/>
        <w:ind w:firstLine="567"/>
        <w:textAlignment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1B3E9D">
        <w:rPr>
          <w:rFonts w:ascii="Arial" w:hAnsi="Arial" w:cs="Arial"/>
          <w:sz w:val="22"/>
          <w:szCs w:val="22"/>
          <w:shd w:val="clear" w:color="auto" w:fill="FFFFFF"/>
        </w:rPr>
        <w:t>A revista não aceitará artigos assinados por mais de 3 autores.</w:t>
      </w:r>
    </w:p>
    <w:p w14:paraId="47065244" w14:textId="1ABE5B56" w:rsidR="00D31752" w:rsidRPr="001F1605" w:rsidRDefault="00D31752" w:rsidP="00990821">
      <w:pPr>
        <w:suppressAutoHyphens/>
        <w:autoSpaceDE w:val="0"/>
        <w:autoSpaceDN w:val="0"/>
        <w:adjustRightInd w:val="0"/>
        <w:spacing w:after="120"/>
        <w:ind w:firstLine="567"/>
        <w:textAlignment w:val="center"/>
        <w:rPr>
          <w:rFonts w:ascii="Arial" w:eastAsia="Calibri" w:hAnsi="Arial" w:cs="Arial"/>
          <w:sz w:val="22"/>
          <w:szCs w:val="22"/>
        </w:rPr>
      </w:pPr>
      <w:r w:rsidRPr="001F1605">
        <w:rPr>
          <w:rFonts w:ascii="Arial" w:hAnsi="Arial" w:cs="Arial"/>
          <w:color w:val="111111"/>
          <w:sz w:val="22"/>
          <w:szCs w:val="22"/>
          <w:shd w:val="clear" w:color="auto" w:fill="FFFFFF"/>
        </w:rPr>
        <w:t>A revista não publica artigos de autoria ou coautoria de graduandos. Se necessário, serão citados como "colaboradores" ao final do texto.</w:t>
      </w:r>
    </w:p>
    <w:p w14:paraId="588EE3D4" w14:textId="77777777" w:rsidR="004108F4" w:rsidRPr="00746FCF" w:rsidRDefault="004108F4" w:rsidP="00990821">
      <w:pPr>
        <w:pStyle w:val="Corpodotextoinstrues"/>
        <w:spacing w:after="120" w:line="240" w:lineRule="auto"/>
        <w:ind w:firstLine="567"/>
        <w:jc w:val="left"/>
        <w:rPr>
          <w:rFonts w:ascii="Arial" w:eastAsia="Arial Unicode MS" w:hAnsi="Arial" w:cs="Arial"/>
          <w:sz w:val="22"/>
          <w:szCs w:val="22"/>
        </w:rPr>
      </w:pPr>
      <w:r w:rsidRPr="00746FCF">
        <w:rPr>
          <w:rFonts w:ascii="Arial" w:eastAsia="Arial Unicode MS" w:hAnsi="Arial" w:cs="Arial"/>
          <w:sz w:val="22"/>
          <w:szCs w:val="22"/>
        </w:rPr>
        <w:t xml:space="preserve">É imprescindível o envio do Instrumento Particular de Autorização e Cessão de Direitos Autorais, datado e assinado pelo(s) autor(es), </w:t>
      </w:r>
      <w:r w:rsidRPr="00746FCF">
        <w:rPr>
          <w:rFonts w:ascii="Arial" w:hAnsi="Arial" w:cs="Arial"/>
          <w:sz w:val="22"/>
          <w:szCs w:val="22"/>
        </w:rPr>
        <w:t>que deve ser anexado no passo 4 da submissão.</w:t>
      </w:r>
    </w:p>
    <w:p w14:paraId="7CC70FC8" w14:textId="77777777" w:rsidR="00663D6C" w:rsidRPr="00663D6C" w:rsidRDefault="00663D6C" w:rsidP="00990821">
      <w:pPr>
        <w:spacing w:after="120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Os textos serão publicados no idioma original e em inglês.</w:t>
      </w:r>
      <w:r w:rsidRPr="00663D6C">
        <w:rPr>
          <w:rFonts w:ascii="Arial" w:hAnsi="Arial" w:cs="Arial"/>
          <w:color w:val="111111"/>
          <w:sz w:val="22"/>
          <w:szCs w:val="22"/>
        </w:rPr>
        <w:t xml:space="preserve"> A qualidade e os custos da tradução serão de inteira responsabilidade dos autores</w:t>
      </w:r>
      <w:r w:rsidR="00496136">
        <w:rPr>
          <w:rFonts w:ascii="Arial" w:hAnsi="Arial" w:cs="Arial"/>
          <w:color w:val="111111"/>
          <w:sz w:val="22"/>
          <w:szCs w:val="22"/>
        </w:rPr>
        <w:t>.</w:t>
      </w:r>
    </w:p>
    <w:p w14:paraId="7BB56EB4" w14:textId="77777777" w:rsidR="004108F4" w:rsidRPr="00746FCF" w:rsidRDefault="004108F4" w:rsidP="00990821">
      <w:pPr>
        <w:spacing w:after="120"/>
        <w:ind w:firstLine="567"/>
        <w:rPr>
          <w:rFonts w:ascii="Arial" w:hAnsi="Arial" w:cs="Arial"/>
          <w:sz w:val="22"/>
          <w:szCs w:val="22"/>
        </w:rPr>
      </w:pPr>
      <w:r w:rsidRPr="00746FCF">
        <w:rPr>
          <w:rFonts w:ascii="Arial" w:hAnsi="Arial" w:cs="Arial"/>
          <w:sz w:val="22"/>
          <w:szCs w:val="22"/>
        </w:rPr>
        <w:t xml:space="preserve">Todos os passos para encaminhamento dos artigos podem ser consultados no link: </w:t>
      </w:r>
      <w:hyperlink r:id="rId7" w:tgtFrame="_blank" w:history="1">
        <w:r w:rsidRPr="00746FCF">
          <w:rPr>
            <w:rStyle w:val="Hyperlink"/>
            <w:rFonts w:ascii="Arial" w:hAnsi="Arial" w:cs="Arial"/>
            <w:sz w:val="22"/>
            <w:szCs w:val="22"/>
          </w:rPr>
          <w:t>http://revistas.pucsp.br/index.php/acessoaberto/article/view/14743/10759</w:t>
        </w:r>
      </w:hyperlink>
    </w:p>
    <w:p w14:paraId="7A64E3C0" w14:textId="77777777" w:rsidR="00990821" w:rsidRDefault="00990821" w:rsidP="00990821">
      <w:pPr>
        <w:pStyle w:val="normas"/>
        <w:spacing w:before="0" w:after="120" w:line="240" w:lineRule="auto"/>
        <w:jc w:val="left"/>
        <w:rPr>
          <w:rFonts w:ascii="Arial" w:hAnsi="Arial" w:cs="Arial"/>
          <w:b/>
          <w:spacing w:val="0"/>
          <w:w w:val="100"/>
          <w:sz w:val="22"/>
          <w:szCs w:val="22"/>
        </w:rPr>
      </w:pPr>
    </w:p>
    <w:p w14:paraId="0B824067" w14:textId="77777777" w:rsidR="004108F4" w:rsidRPr="00746FCF" w:rsidRDefault="004108F4" w:rsidP="00990821">
      <w:pPr>
        <w:pStyle w:val="normas"/>
        <w:spacing w:before="0" w:after="120" w:line="240" w:lineRule="auto"/>
        <w:jc w:val="left"/>
        <w:rPr>
          <w:rFonts w:ascii="Arial" w:hAnsi="Arial" w:cs="Arial"/>
          <w:b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b/>
          <w:spacing w:val="0"/>
          <w:w w:val="100"/>
          <w:sz w:val="22"/>
          <w:szCs w:val="22"/>
        </w:rPr>
        <w:t>AVALIAÇÃO DOS ARTIGOS</w:t>
      </w:r>
    </w:p>
    <w:p w14:paraId="1EED6871" w14:textId="77777777" w:rsidR="004108F4" w:rsidRPr="00746FCF" w:rsidRDefault="004108F4" w:rsidP="00746FCF">
      <w:pPr>
        <w:pStyle w:val="normas"/>
        <w:suppressAutoHyphens/>
        <w:jc w:val="left"/>
        <w:rPr>
          <w:rFonts w:ascii="Arial" w:hAnsi="Arial" w:cs="Arial"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spacing w:val="0"/>
          <w:w w:val="100"/>
          <w:sz w:val="22"/>
          <w:szCs w:val="22"/>
        </w:rPr>
        <w:t xml:space="preserve">Os artigos recebidos para publicação deverão ser inéditos e serão submetidos à apreciação dos membros do Conselho Editorial e de consultores </w:t>
      </w:r>
      <w:r w:rsidRPr="00746FCF">
        <w:rPr>
          <w:rFonts w:ascii="Arial" w:hAnsi="Arial" w:cs="Arial"/>
          <w:i/>
          <w:spacing w:val="0"/>
          <w:w w:val="100"/>
          <w:sz w:val="22"/>
          <w:szCs w:val="22"/>
        </w:rPr>
        <w:t>ad hoc</w:t>
      </w:r>
      <w:r w:rsidRPr="00746FCF">
        <w:rPr>
          <w:rFonts w:ascii="Arial" w:hAnsi="Arial" w:cs="Arial"/>
          <w:spacing w:val="0"/>
          <w:w w:val="100"/>
          <w:sz w:val="22"/>
          <w:szCs w:val="22"/>
        </w:rPr>
        <w:t xml:space="preserve"> para emissão de pareceres. Os artigos receberão duas avaliações e, se necessário, uma terceira. Será respeitado o anonimato tanto dos autores quanto dos pareceristas. </w:t>
      </w:r>
    </w:p>
    <w:p w14:paraId="14CC734C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spacing w:val="0"/>
          <w:w w:val="100"/>
          <w:sz w:val="22"/>
          <w:szCs w:val="22"/>
        </w:rPr>
        <w:t xml:space="preserve">Caberá aos Editores Científicos e à Comissão Editorial a seleção final dos textos recomendados para publicação pelos pareceristas, levando-se em conta sua consistência acadêmico-científica, clareza de ideias, relevância, originalidade e oportunidade do tema. </w:t>
      </w:r>
    </w:p>
    <w:p w14:paraId="026FDF96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spacing w:val="0"/>
          <w:w w:val="100"/>
          <w:sz w:val="22"/>
          <w:szCs w:val="22"/>
        </w:rPr>
      </w:pPr>
    </w:p>
    <w:p w14:paraId="18E14115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b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b/>
          <w:spacing w:val="0"/>
          <w:w w:val="100"/>
          <w:sz w:val="22"/>
          <w:szCs w:val="22"/>
        </w:rPr>
        <w:t>COMUNICAÇÃO COM OS AUTORES</w:t>
      </w:r>
    </w:p>
    <w:p w14:paraId="148A6FF7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spacing w:val="0"/>
          <w:w w:val="100"/>
          <w:sz w:val="22"/>
          <w:szCs w:val="22"/>
        </w:rPr>
        <w:t>Os autores serão comunicados por email da decisão final, sendo que a revista não se compromete a devolver os originais não publicados.</w:t>
      </w:r>
    </w:p>
    <w:p w14:paraId="1DF61D17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spacing w:val="0"/>
          <w:w w:val="100"/>
          <w:sz w:val="22"/>
          <w:szCs w:val="22"/>
        </w:rPr>
      </w:pPr>
    </w:p>
    <w:p w14:paraId="05C6C457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b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b/>
          <w:spacing w:val="0"/>
          <w:w w:val="100"/>
          <w:sz w:val="22"/>
          <w:szCs w:val="22"/>
        </w:rPr>
        <w:t>OS DIREITOS DO AUTOR</w:t>
      </w:r>
    </w:p>
    <w:p w14:paraId="3566EDEF" w14:textId="77777777" w:rsidR="009F1497" w:rsidRDefault="004108F4" w:rsidP="00746FCF">
      <w:pPr>
        <w:pStyle w:val="normas"/>
        <w:jc w:val="left"/>
        <w:rPr>
          <w:rFonts w:ascii="Arial" w:hAnsi="Arial" w:cs="Arial"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spacing w:val="0"/>
          <w:w w:val="100"/>
          <w:sz w:val="22"/>
          <w:szCs w:val="22"/>
        </w:rPr>
        <w:t xml:space="preserve">A revista não tem condições de pagar direitos autorais nem de distribuir separatas. </w:t>
      </w:r>
    </w:p>
    <w:p w14:paraId="48C2C9BB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spacing w:val="0"/>
          <w:w w:val="100"/>
          <w:sz w:val="22"/>
          <w:szCs w:val="22"/>
        </w:rPr>
        <w:t>O Instrumento Particular de Autorização e Cessão de Direitos Autorais, datado e assinado pelo(s) autor(es), deve ser enviado juntamente com o artigo.</w:t>
      </w:r>
    </w:p>
    <w:p w14:paraId="73C1F7F4" w14:textId="77777777" w:rsidR="004108F4" w:rsidRPr="00746FCF" w:rsidRDefault="004108F4" w:rsidP="00746FCF">
      <w:pPr>
        <w:pStyle w:val="NormalWeb"/>
        <w:spacing w:before="120" w:beforeAutospacing="0" w:after="0" w:afterAutospacing="0"/>
        <w:ind w:firstLine="567"/>
        <w:rPr>
          <w:rFonts w:ascii="Arial" w:eastAsia="Arial Unicode MS" w:hAnsi="Arial" w:cs="Arial"/>
          <w:sz w:val="22"/>
          <w:szCs w:val="22"/>
        </w:rPr>
      </w:pPr>
      <w:r w:rsidRPr="00746FCF">
        <w:rPr>
          <w:rFonts w:ascii="Arial" w:eastAsia="Arial Unicode MS" w:hAnsi="Arial" w:cs="Arial"/>
          <w:sz w:val="22"/>
          <w:szCs w:val="22"/>
          <w:lang w:val="pt-PT"/>
        </w:rPr>
        <w:t>O conteúdo do texto é de responsabilidade do(s) autor(es).</w:t>
      </w:r>
    </w:p>
    <w:p w14:paraId="7352307E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spacing w:val="0"/>
          <w:w w:val="100"/>
          <w:sz w:val="22"/>
          <w:szCs w:val="22"/>
        </w:rPr>
      </w:pPr>
    </w:p>
    <w:p w14:paraId="331B3E7F" w14:textId="77777777" w:rsidR="004108F4" w:rsidRPr="00746FCF" w:rsidRDefault="004108F4" w:rsidP="00746FCF">
      <w:pPr>
        <w:pStyle w:val="normas"/>
        <w:jc w:val="left"/>
        <w:rPr>
          <w:rFonts w:ascii="Arial" w:hAnsi="Arial" w:cs="Arial"/>
          <w:b/>
          <w:spacing w:val="0"/>
          <w:w w:val="100"/>
          <w:sz w:val="22"/>
          <w:szCs w:val="22"/>
        </w:rPr>
      </w:pPr>
      <w:r w:rsidRPr="00746FCF">
        <w:rPr>
          <w:rFonts w:ascii="Arial" w:hAnsi="Arial" w:cs="Arial"/>
          <w:b/>
          <w:spacing w:val="0"/>
          <w:w w:val="100"/>
          <w:sz w:val="22"/>
          <w:szCs w:val="22"/>
        </w:rPr>
        <w:t>NORMAS PARA APRESENTAÇÃO DOS ARTIGOS</w:t>
      </w:r>
    </w:p>
    <w:p w14:paraId="37395731" w14:textId="77777777" w:rsidR="004108F4" w:rsidRPr="00746FCF" w:rsidRDefault="000D7875" w:rsidP="00746FCF">
      <w:pPr>
        <w:pStyle w:val="NormalWeb"/>
        <w:spacing w:before="120" w:beforeAutospacing="0" w:after="120" w:afterAutospacing="0"/>
        <w:ind w:firstLine="567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  <w:sz w:val="22"/>
          <w:szCs w:val="22"/>
        </w:rPr>
        <w:lastRenderedPageBreak/>
        <w:t>Os trabalhos devem ser apresentados, nessa ordem:</w:t>
      </w:r>
    </w:p>
    <w:p w14:paraId="2DD2D076" w14:textId="77777777" w:rsidR="00663D6C" w:rsidRPr="00663D6C" w:rsidRDefault="00663D6C" w:rsidP="00663D6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hanging="426"/>
        <w:rPr>
          <w:rFonts w:ascii="Arial" w:hAnsi="Arial" w:cs="Arial"/>
          <w:color w:val="111111"/>
          <w:sz w:val="22"/>
          <w:szCs w:val="22"/>
        </w:rPr>
      </w:pPr>
      <w:r w:rsidRPr="00663D6C">
        <w:rPr>
          <w:rFonts w:ascii="Arial" w:hAnsi="Arial" w:cs="Arial"/>
          <w:color w:val="111111"/>
          <w:sz w:val="22"/>
          <w:szCs w:val="22"/>
          <w:u w:val="single"/>
        </w:rPr>
        <w:t>título</w:t>
      </w:r>
      <w:r w:rsidRPr="00663D6C">
        <w:rPr>
          <w:rFonts w:ascii="Arial" w:hAnsi="Arial" w:cs="Arial"/>
          <w:color w:val="111111"/>
          <w:sz w:val="22"/>
          <w:szCs w:val="22"/>
        </w:rPr>
        <w:t>, de 12 palavras no máximo, em português, ou na língua em que o artigo foi escrito, e em inglês;</w:t>
      </w:r>
    </w:p>
    <w:p w14:paraId="0B941AA8" w14:textId="77777777" w:rsidR="000D7875" w:rsidRPr="00746FCF" w:rsidRDefault="000D7875" w:rsidP="000D7875">
      <w:pPr>
        <w:pStyle w:val="NormalWeb"/>
        <w:numPr>
          <w:ilvl w:val="0"/>
          <w:numId w:val="1"/>
        </w:numPr>
        <w:spacing w:before="120" w:beforeAutospacing="0" w:after="120" w:afterAutospacing="0"/>
        <w:ind w:left="426" w:hanging="426"/>
        <w:rPr>
          <w:rFonts w:ascii="Arial" w:eastAsia="Arial Unicode MS" w:hAnsi="Arial" w:cs="Arial"/>
          <w:color w:val="000000"/>
          <w:sz w:val="22"/>
          <w:szCs w:val="22"/>
        </w:rPr>
      </w:pPr>
      <w:r w:rsidRPr="00663D6C">
        <w:rPr>
          <w:rFonts w:ascii="Arial" w:eastAsia="Arial Unicode MS" w:hAnsi="Arial" w:cs="Arial"/>
          <w:color w:val="000000"/>
          <w:sz w:val="22"/>
          <w:szCs w:val="22"/>
          <w:u w:val="single"/>
        </w:rPr>
        <w:t>resumo/abstract</w:t>
      </w:r>
      <w:r w:rsidRPr="00663D6C">
        <w:rPr>
          <w:rFonts w:ascii="Arial" w:eastAsia="Arial Unicode MS" w:hAnsi="Arial" w:cs="Arial"/>
          <w:color w:val="000000"/>
          <w:sz w:val="22"/>
          <w:szCs w:val="22"/>
        </w:rPr>
        <w:t xml:space="preserve"> de, no máximo, 120 (cento e vinte) palavras em português ou na língua em</w:t>
      </w:r>
      <w:r w:rsidRPr="00746FCF">
        <w:rPr>
          <w:rFonts w:ascii="Arial" w:eastAsia="Arial Unicode MS" w:hAnsi="Arial" w:cs="Arial"/>
          <w:color w:val="000000"/>
          <w:sz w:val="22"/>
          <w:szCs w:val="22"/>
        </w:rPr>
        <w:t xml:space="preserve"> que o artigo foi escrito e outro em inglês, com indicação de 5 (cinco) palavras-chave em português, ou na língua em que o artigo foi escrito, e em inglês;</w:t>
      </w:r>
    </w:p>
    <w:p w14:paraId="4BCF6610" w14:textId="0BBEF230" w:rsidR="004108F4" w:rsidRPr="00746FCF" w:rsidRDefault="004108F4" w:rsidP="00746FCF">
      <w:pPr>
        <w:pStyle w:val="NormalWeb"/>
        <w:numPr>
          <w:ilvl w:val="0"/>
          <w:numId w:val="1"/>
        </w:numPr>
        <w:spacing w:before="120" w:beforeAutospacing="0" w:after="120" w:afterAutospacing="0"/>
        <w:ind w:left="426" w:hanging="426"/>
        <w:rPr>
          <w:rFonts w:ascii="Arial" w:eastAsia="Arial Unicode MS" w:hAnsi="Arial" w:cs="Arial"/>
          <w:color w:val="000000"/>
          <w:sz w:val="22"/>
          <w:szCs w:val="22"/>
        </w:rPr>
      </w:pPr>
      <w:r w:rsidRPr="00746FCF">
        <w:rPr>
          <w:rFonts w:ascii="Arial" w:eastAsia="Arial Unicode MS" w:hAnsi="Arial" w:cs="Arial"/>
          <w:color w:val="000000"/>
          <w:sz w:val="22"/>
          <w:szCs w:val="22"/>
          <w:u w:val="single"/>
        </w:rPr>
        <w:t>texto</w:t>
      </w:r>
      <w:r w:rsidRPr="00746FCF">
        <w:rPr>
          <w:rFonts w:ascii="Arial" w:eastAsia="Arial Unicode MS" w:hAnsi="Arial" w:cs="Arial"/>
          <w:color w:val="000000"/>
          <w:sz w:val="22"/>
          <w:szCs w:val="22"/>
        </w:rPr>
        <w:t xml:space="preserve">, digitado em Word, espaço 1,5, fonte Arial tamanho 11, margem 2,5, tendo </w:t>
      </w:r>
      <w:r w:rsidR="00B5510A">
        <w:rPr>
          <w:rFonts w:ascii="Arial" w:eastAsia="Arial Unicode MS" w:hAnsi="Arial" w:cs="Arial"/>
          <w:color w:val="000000"/>
          <w:sz w:val="22"/>
          <w:szCs w:val="22"/>
        </w:rPr>
        <w:t xml:space="preserve">20 a </w:t>
      </w:r>
      <w:proofErr w:type="gramStart"/>
      <w:r w:rsidRPr="00746FCF">
        <w:rPr>
          <w:rFonts w:ascii="Arial" w:eastAsia="Arial Unicode MS" w:hAnsi="Arial" w:cs="Arial"/>
          <w:color w:val="000000"/>
          <w:sz w:val="22"/>
          <w:szCs w:val="22"/>
        </w:rPr>
        <w:t>25  páginas</w:t>
      </w:r>
      <w:proofErr w:type="gramEnd"/>
      <w:r w:rsidRPr="00746FCF">
        <w:rPr>
          <w:rFonts w:ascii="Arial" w:eastAsia="Arial Unicode MS" w:hAnsi="Arial" w:cs="Arial"/>
          <w:color w:val="000000"/>
          <w:sz w:val="22"/>
          <w:szCs w:val="22"/>
        </w:rPr>
        <w:t>, incluindo tabelas, gráficos, figuras, referências bibliográficas; as imagens devem ser em formato TIF</w:t>
      </w:r>
      <w:r w:rsidR="00E82813">
        <w:rPr>
          <w:rFonts w:ascii="Arial" w:eastAsia="Arial Unicode MS" w:hAnsi="Arial" w:cs="Arial"/>
          <w:color w:val="000000"/>
          <w:sz w:val="22"/>
          <w:szCs w:val="22"/>
        </w:rPr>
        <w:t>/JPG</w:t>
      </w:r>
      <w:r w:rsidRPr="00746FCF">
        <w:rPr>
          <w:rFonts w:ascii="Arial" w:eastAsia="Arial Unicode MS" w:hAnsi="Arial" w:cs="Arial"/>
          <w:color w:val="000000"/>
          <w:sz w:val="22"/>
          <w:szCs w:val="22"/>
        </w:rPr>
        <w:t>, com resolução mínima de 300 dpi e largura máxima de 13 cm;</w:t>
      </w:r>
    </w:p>
    <w:p w14:paraId="6E8B5524" w14:textId="77777777" w:rsidR="004108F4" w:rsidRPr="00746FCF" w:rsidRDefault="004108F4" w:rsidP="00746FCF">
      <w:pPr>
        <w:pStyle w:val="NormalWeb"/>
        <w:numPr>
          <w:ilvl w:val="0"/>
          <w:numId w:val="1"/>
        </w:numPr>
        <w:spacing w:before="120" w:beforeAutospacing="0" w:after="120" w:afterAutospacing="0"/>
        <w:ind w:left="426" w:hanging="426"/>
        <w:rPr>
          <w:rFonts w:ascii="Arial" w:eastAsia="Arial Unicode MS" w:hAnsi="Arial" w:cs="Arial"/>
          <w:color w:val="000000"/>
          <w:sz w:val="22"/>
          <w:szCs w:val="22"/>
        </w:rPr>
      </w:pPr>
      <w:r w:rsidRPr="00746FCF">
        <w:rPr>
          <w:rFonts w:ascii="Arial" w:eastAsia="Arial Unicode MS" w:hAnsi="Arial" w:cs="Arial"/>
          <w:color w:val="000000"/>
          <w:sz w:val="22"/>
          <w:szCs w:val="22"/>
        </w:rPr>
        <w:t>referências bibliográficas, seguindo rigorosamente as seguintes instruções:</w:t>
      </w:r>
    </w:p>
    <w:p w14:paraId="724E4468" w14:textId="77777777" w:rsidR="004108F4" w:rsidRPr="00746FCF" w:rsidRDefault="004108F4" w:rsidP="00746FCF">
      <w:pPr>
        <w:ind w:left="360"/>
        <w:rPr>
          <w:rFonts w:ascii="Arial" w:eastAsia="Arial Unicode MS" w:hAnsi="Arial" w:cs="Arial"/>
          <w:b/>
          <w:sz w:val="22"/>
          <w:szCs w:val="22"/>
        </w:rPr>
      </w:pPr>
      <w:r w:rsidRPr="00746FCF">
        <w:rPr>
          <w:rFonts w:ascii="Arial" w:eastAsia="Arial Unicode MS" w:hAnsi="Arial" w:cs="Arial"/>
          <w:b/>
          <w:sz w:val="22"/>
          <w:szCs w:val="22"/>
        </w:rPr>
        <w:t>Livros</w:t>
      </w:r>
    </w:p>
    <w:p w14:paraId="3FA32D36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AUTOR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ou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ORGANIZADOR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(org.) (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ano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publicação). </w:t>
      </w:r>
      <w:smartTag w:uri="schemas-houaiss/mini" w:element="verbetes">
        <w:r w:rsidRPr="00746FCF">
          <w:rPr>
            <w:rFonts w:ascii="Arial" w:eastAsia="Arial Unicode MS" w:hAnsi="Arial" w:cs="Arial"/>
            <w:i/>
            <w:sz w:val="22"/>
            <w:szCs w:val="22"/>
          </w:rPr>
          <w:t>Título</w:t>
        </w:r>
      </w:smartTag>
      <w:r w:rsidRPr="00746FCF">
        <w:rPr>
          <w:rFonts w:ascii="Arial" w:eastAsia="Arial Unicode MS" w:hAnsi="Arial" w:cs="Arial"/>
          <w:i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i/>
            <w:sz w:val="22"/>
            <w:szCs w:val="22"/>
          </w:rPr>
          <w:t>livro</w:t>
        </w:r>
      </w:smartTag>
      <w:r w:rsidRPr="00746FCF">
        <w:rPr>
          <w:rFonts w:ascii="Arial" w:eastAsia="Arial Unicode MS" w:hAnsi="Arial" w:cs="Arial"/>
          <w:i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Cidade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edição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Editora</w:t>
        </w:r>
      </w:smartTag>
      <w:r w:rsidRPr="00746FCF">
        <w:rPr>
          <w:rFonts w:ascii="Arial" w:eastAsia="Arial Unicode MS" w:hAnsi="Arial" w:cs="Arial"/>
          <w:sz w:val="22"/>
          <w:szCs w:val="22"/>
        </w:rPr>
        <w:t>.</w:t>
      </w:r>
    </w:p>
    <w:p w14:paraId="720A4BF4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color w:val="0070C0"/>
          <w:sz w:val="22"/>
          <w:szCs w:val="22"/>
        </w:rPr>
      </w:pPr>
      <w:r w:rsidRPr="00746FCF">
        <w:rPr>
          <w:rFonts w:ascii="Arial" w:eastAsia="Arial Unicode MS" w:hAnsi="Arial" w:cs="Arial"/>
          <w:b/>
          <w:sz w:val="22"/>
          <w:szCs w:val="22"/>
        </w:rPr>
        <w:t>Exemplo</w:t>
      </w:r>
      <w:r w:rsidRPr="00746FCF">
        <w:rPr>
          <w:rFonts w:ascii="Arial" w:eastAsia="Arial Unicode MS" w:hAnsi="Arial" w:cs="Arial"/>
          <w:color w:val="0070C0"/>
          <w:sz w:val="22"/>
          <w:szCs w:val="22"/>
        </w:rPr>
        <w:t>:</w:t>
      </w:r>
    </w:p>
    <w:p w14:paraId="1010B998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sz w:val="22"/>
          <w:szCs w:val="22"/>
        </w:rPr>
      </w:pPr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CASTELLS, M. (1983). </w:t>
      </w:r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A </w:t>
      </w:r>
      <w:smartTag w:uri="schemas-houaiss/acao" w:element="dm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questão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urbana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. </w:t>
      </w:r>
      <w:smartTag w:uri="schemas-houaiss/acao" w:element="dm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Rio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Janeiro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Paz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e </w:t>
      </w:r>
      <w:smartTag w:uri="schemas-houaiss/acao" w:element="dm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Terra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>.</w:t>
      </w:r>
    </w:p>
    <w:p w14:paraId="6CACA9B3" w14:textId="77777777" w:rsidR="004108F4" w:rsidRPr="00746FCF" w:rsidRDefault="004108F4" w:rsidP="00746FCF">
      <w:pPr>
        <w:rPr>
          <w:rFonts w:ascii="Arial" w:eastAsia="Arial Unicode MS" w:hAnsi="Arial" w:cs="Arial"/>
          <w:sz w:val="22"/>
          <w:szCs w:val="22"/>
        </w:rPr>
      </w:pPr>
    </w:p>
    <w:p w14:paraId="36F71BAF" w14:textId="77777777" w:rsidR="004108F4" w:rsidRPr="00746FCF" w:rsidRDefault="004108F4" w:rsidP="00746FCF">
      <w:pPr>
        <w:ind w:left="360"/>
        <w:rPr>
          <w:rFonts w:ascii="Arial" w:eastAsia="Arial Unicode MS" w:hAnsi="Arial" w:cs="Arial"/>
          <w:b/>
          <w:sz w:val="22"/>
          <w:szCs w:val="22"/>
        </w:rPr>
      </w:pPr>
      <w:r w:rsidRPr="00746FCF">
        <w:rPr>
          <w:rFonts w:ascii="Arial" w:eastAsia="Arial Unicode MS" w:hAnsi="Arial" w:cs="Arial"/>
          <w:b/>
          <w:sz w:val="22"/>
          <w:szCs w:val="22"/>
        </w:rPr>
        <w:t xml:space="preserve">Capítulos de </w:t>
      </w: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livros</w:t>
        </w:r>
      </w:smartTag>
    </w:p>
    <w:p w14:paraId="40EDD287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AUTOR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CAPÍTULO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(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ano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publicação). “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Título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capítulo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”. In: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AUTOR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LIVRO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ou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ORGANIZADOR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(org.). </w:t>
      </w:r>
      <w:smartTag w:uri="schemas-houaiss/mini" w:element="verbetes">
        <w:r w:rsidRPr="00746FCF">
          <w:rPr>
            <w:rFonts w:ascii="Arial" w:eastAsia="Arial Unicode MS" w:hAnsi="Arial" w:cs="Arial"/>
            <w:i/>
            <w:sz w:val="22"/>
            <w:szCs w:val="22"/>
          </w:rPr>
          <w:t>Título</w:t>
        </w:r>
      </w:smartTag>
      <w:r w:rsidRPr="00746FCF">
        <w:rPr>
          <w:rFonts w:ascii="Arial" w:eastAsia="Arial Unicode MS" w:hAnsi="Arial" w:cs="Arial"/>
          <w:i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i/>
            <w:sz w:val="22"/>
            <w:szCs w:val="22"/>
          </w:rPr>
          <w:t>livro</w:t>
        </w:r>
      </w:smartTag>
      <w:r w:rsidRPr="00746FCF">
        <w:rPr>
          <w:rFonts w:ascii="Arial" w:eastAsia="Arial Unicode MS" w:hAnsi="Arial" w:cs="Arial"/>
          <w:i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Cidade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edição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Editora</w:t>
        </w:r>
      </w:smartTag>
      <w:r w:rsidRPr="00746FCF">
        <w:rPr>
          <w:rFonts w:ascii="Arial" w:eastAsia="Arial Unicode MS" w:hAnsi="Arial" w:cs="Arial"/>
          <w:sz w:val="22"/>
          <w:szCs w:val="22"/>
        </w:rPr>
        <w:t>.</w:t>
      </w:r>
    </w:p>
    <w:p w14:paraId="7EB26998" w14:textId="77777777" w:rsidR="004108F4" w:rsidRPr="00746FCF" w:rsidRDefault="004108F4" w:rsidP="00746FCF">
      <w:pPr>
        <w:tabs>
          <w:tab w:val="left" w:pos="5400"/>
        </w:tabs>
        <w:ind w:left="708"/>
        <w:rPr>
          <w:rFonts w:ascii="Arial" w:eastAsia="Arial Unicode MS" w:hAnsi="Arial" w:cs="Arial"/>
          <w:sz w:val="22"/>
          <w:szCs w:val="22"/>
        </w:rPr>
      </w:pPr>
      <w:r w:rsidRPr="00746FCF">
        <w:rPr>
          <w:rFonts w:ascii="Arial" w:eastAsia="Arial Unicode MS" w:hAnsi="Arial" w:cs="Arial"/>
          <w:b/>
          <w:sz w:val="22"/>
          <w:szCs w:val="22"/>
        </w:rPr>
        <w:t>Exemplo</w:t>
      </w:r>
      <w:r w:rsidRPr="00746FCF">
        <w:rPr>
          <w:rFonts w:ascii="Arial" w:eastAsia="Arial Unicode MS" w:hAnsi="Arial" w:cs="Arial"/>
          <w:sz w:val="22"/>
          <w:szCs w:val="22"/>
        </w:rPr>
        <w:t>:</w:t>
      </w:r>
    </w:p>
    <w:p w14:paraId="1D89E348" w14:textId="77777777" w:rsidR="004108F4" w:rsidRPr="00746FCF" w:rsidRDefault="004108F4" w:rsidP="00746FCF">
      <w:pPr>
        <w:tabs>
          <w:tab w:val="left" w:pos="5400"/>
        </w:tabs>
        <w:ind w:left="708"/>
        <w:rPr>
          <w:rFonts w:ascii="Arial" w:eastAsia="Arial Unicode MS" w:hAnsi="Arial" w:cs="Arial"/>
          <w:color w:val="0070C0"/>
          <w:sz w:val="22"/>
          <w:szCs w:val="22"/>
        </w:rPr>
      </w:pPr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BRANDÃO, M. D. de A. (1981). “O </w:t>
      </w:r>
      <w:smartTag w:uri="schemas-houaiss/acao" w:element="dm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último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dia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da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criação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: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mercado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propriedade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e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uso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solo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em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acao" w:element="dm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Salvador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”. In: VALLADARES, L. do P. (org.).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Habitação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em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</w:t>
      </w:r>
      <w:smartTag w:uri="schemas-houaiss/acao" w:element="dm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questão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. </w:t>
      </w:r>
      <w:smartTag w:uri="schemas-houaiss/acao" w:element="dm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Rio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Janeiro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>, Zahar.</w:t>
      </w:r>
    </w:p>
    <w:p w14:paraId="4DE10CC2" w14:textId="77777777" w:rsidR="004108F4" w:rsidRPr="00746FCF" w:rsidRDefault="004108F4" w:rsidP="00746FCF">
      <w:pPr>
        <w:tabs>
          <w:tab w:val="left" w:pos="5400"/>
        </w:tabs>
        <w:ind w:left="708"/>
        <w:rPr>
          <w:rFonts w:ascii="Arial" w:eastAsia="Arial Unicode MS" w:hAnsi="Arial" w:cs="Arial"/>
          <w:sz w:val="22"/>
          <w:szCs w:val="22"/>
        </w:rPr>
      </w:pPr>
    </w:p>
    <w:p w14:paraId="4DB352E1" w14:textId="77777777" w:rsidR="004108F4" w:rsidRPr="00746FCF" w:rsidRDefault="004108F4" w:rsidP="00746FCF">
      <w:pPr>
        <w:tabs>
          <w:tab w:val="left" w:pos="5400"/>
        </w:tabs>
        <w:ind w:left="360"/>
        <w:rPr>
          <w:rFonts w:ascii="Arial" w:eastAsia="Arial Unicode MS" w:hAnsi="Arial" w:cs="Arial"/>
          <w:b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Artigos</w:t>
        </w:r>
      </w:smartTag>
      <w:r w:rsidRPr="00746FCF">
        <w:rPr>
          <w:rFonts w:ascii="Arial" w:eastAsia="Arial Unicode MS" w:hAnsi="Arial" w:cs="Arial"/>
          <w:b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periódicos</w:t>
        </w:r>
      </w:smartTag>
    </w:p>
    <w:p w14:paraId="737F6ADC" w14:textId="77777777" w:rsidR="004108F4" w:rsidRPr="00746FCF" w:rsidRDefault="004108F4" w:rsidP="00746FCF">
      <w:pPr>
        <w:tabs>
          <w:tab w:val="left" w:pos="5400"/>
        </w:tabs>
        <w:ind w:left="720"/>
        <w:rPr>
          <w:rFonts w:ascii="Arial" w:eastAsia="Arial Unicode MS" w:hAnsi="Arial" w:cs="Arial"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AUTOR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ARTIGO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(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ano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publicação).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Título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artigo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i/>
            <w:sz w:val="22"/>
            <w:szCs w:val="22"/>
          </w:rPr>
          <w:t>Título</w:t>
        </w:r>
      </w:smartTag>
      <w:r w:rsidRPr="00746FCF">
        <w:rPr>
          <w:rFonts w:ascii="Arial" w:eastAsia="Arial Unicode MS" w:hAnsi="Arial" w:cs="Arial"/>
          <w:i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i/>
            <w:sz w:val="22"/>
            <w:szCs w:val="22"/>
          </w:rPr>
          <w:t>periódico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Cidade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volume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periódico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número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periódico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páginas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inicial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e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final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artigo</w:t>
        </w:r>
      </w:smartTag>
      <w:r w:rsidRPr="00746FCF">
        <w:rPr>
          <w:rFonts w:ascii="Arial" w:eastAsia="Arial Unicode MS" w:hAnsi="Arial" w:cs="Arial"/>
          <w:sz w:val="22"/>
          <w:szCs w:val="22"/>
        </w:rPr>
        <w:t>.</w:t>
      </w:r>
    </w:p>
    <w:p w14:paraId="7A33740D" w14:textId="77777777" w:rsidR="004108F4" w:rsidRPr="00746FCF" w:rsidRDefault="004108F4" w:rsidP="00746FCF">
      <w:pPr>
        <w:ind w:left="708"/>
        <w:rPr>
          <w:rFonts w:ascii="Arial" w:eastAsia="Arial Unicode MS" w:hAnsi="Arial" w:cs="Arial"/>
          <w:b/>
          <w:sz w:val="22"/>
          <w:szCs w:val="22"/>
        </w:rPr>
      </w:pPr>
      <w:r w:rsidRPr="00746FCF">
        <w:rPr>
          <w:rFonts w:ascii="Arial" w:eastAsia="Arial Unicode MS" w:hAnsi="Arial" w:cs="Arial"/>
          <w:b/>
          <w:sz w:val="22"/>
          <w:szCs w:val="22"/>
        </w:rPr>
        <w:t>Exemplo:</w:t>
      </w:r>
    </w:p>
    <w:p w14:paraId="22F819ED" w14:textId="77777777" w:rsidR="004108F4" w:rsidRPr="00746FCF" w:rsidRDefault="004108F4" w:rsidP="00746FCF">
      <w:pPr>
        <w:ind w:left="708"/>
        <w:rPr>
          <w:rFonts w:ascii="Arial" w:eastAsia="Arial Unicode MS" w:hAnsi="Arial" w:cs="Arial"/>
          <w:color w:val="0070C0"/>
          <w:sz w:val="22"/>
          <w:szCs w:val="22"/>
        </w:rPr>
      </w:pPr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TOURAINE, A. (2006). Na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fronteira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dos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movimentos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sociais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. </w:t>
      </w:r>
      <w:smartTag w:uri="schemas-houaiss/acao" w:element="dm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Sociedade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e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Estado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Dossiê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movimentos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sociais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>. Brasília, v. 21, n.1, pp. 17-28.</w:t>
      </w:r>
    </w:p>
    <w:p w14:paraId="23074EAC" w14:textId="77777777" w:rsidR="004108F4" w:rsidRPr="00746FCF" w:rsidRDefault="004108F4" w:rsidP="00746FCF">
      <w:pPr>
        <w:rPr>
          <w:rFonts w:ascii="Arial" w:eastAsia="Arial Unicode MS" w:hAnsi="Arial" w:cs="Arial"/>
          <w:sz w:val="22"/>
          <w:szCs w:val="22"/>
        </w:rPr>
      </w:pPr>
    </w:p>
    <w:p w14:paraId="6A61F173" w14:textId="77777777" w:rsidR="004108F4" w:rsidRPr="00746FCF" w:rsidRDefault="004108F4" w:rsidP="00746FCF">
      <w:pPr>
        <w:ind w:left="360"/>
        <w:rPr>
          <w:rFonts w:ascii="Arial" w:eastAsia="Arial Unicode MS" w:hAnsi="Arial" w:cs="Arial"/>
          <w:b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Trabalhos</w:t>
        </w:r>
      </w:smartTag>
      <w:r w:rsidRPr="00746FCF">
        <w:rPr>
          <w:rFonts w:ascii="Arial" w:eastAsia="Arial Unicode MS" w:hAnsi="Arial" w:cs="Arial"/>
          <w:b/>
          <w:sz w:val="22"/>
          <w:szCs w:val="22"/>
        </w:rPr>
        <w:t xml:space="preserve"> apresentados </w:t>
      </w: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em</w:t>
        </w:r>
      </w:smartTag>
      <w:r w:rsidRPr="00746FCF">
        <w:rPr>
          <w:rFonts w:ascii="Arial" w:eastAsia="Arial Unicode MS" w:hAnsi="Arial" w:cs="Arial"/>
          <w:b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eventos</w:t>
        </w:r>
      </w:smartTag>
      <w:r w:rsidRPr="00746FCF">
        <w:rPr>
          <w:rFonts w:ascii="Arial" w:eastAsia="Arial Unicode MS" w:hAnsi="Arial" w:cs="Arial"/>
          <w:b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científicos</w:t>
        </w:r>
      </w:smartTag>
    </w:p>
    <w:p w14:paraId="4A78C83B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AUTOR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acao" w:element="dm">
        <w:r w:rsidRPr="00746FCF">
          <w:rPr>
            <w:rFonts w:ascii="Arial" w:eastAsia="Arial Unicode MS" w:hAnsi="Arial" w:cs="Arial"/>
            <w:sz w:val="22"/>
            <w:szCs w:val="22"/>
          </w:rPr>
          <w:t>TRABALHO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(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ano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publicação).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Título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acao" w:element="dm">
        <w:r w:rsidRPr="00746FCF">
          <w:rPr>
            <w:rFonts w:ascii="Arial" w:eastAsia="Arial Unicode MS" w:hAnsi="Arial" w:cs="Arial"/>
            <w:sz w:val="22"/>
            <w:szCs w:val="22"/>
          </w:rPr>
          <w:t>trabalho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. In: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NOME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CONGRESSO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número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ano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local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realização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Título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da publicação.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Cidade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Editora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páginas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inicial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e final.</w:t>
      </w:r>
    </w:p>
    <w:p w14:paraId="16A65827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b/>
          <w:sz w:val="22"/>
          <w:szCs w:val="22"/>
        </w:rPr>
      </w:pPr>
      <w:r w:rsidRPr="00746FCF">
        <w:rPr>
          <w:rFonts w:ascii="Arial" w:eastAsia="Arial Unicode MS" w:hAnsi="Arial" w:cs="Arial"/>
          <w:b/>
          <w:sz w:val="22"/>
          <w:szCs w:val="22"/>
        </w:rPr>
        <w:t>Exemplo:</w:t>
      </w:r>
    </w:p>
    <w:p w14:paraId="0690860C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color w:val="0070C0"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SALGADO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, M. A. (1996).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Políticas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sociais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na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perspectiva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da </w:t>
      </w:r>
      <w:smartTag w:uri="schemas-houaiss/acao" w:element="dm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sociedade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civil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: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mecanismos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controle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social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, monitoramento e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execução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, parceiras e financiamento. In: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SEMINÁRIO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INTERNACIONAL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ENVELHECIMENTO POPULACIONAL: UMA </w:t>
      </w:r>
      <w:smartTag w:uri="schemas-houaiss/acao" w:element="dm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AGENDA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acao" w:element="dm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PARA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O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FINAL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SÉCULO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Anais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>. Brasília, MPAS/SAS, pp. 193-207.</w:t>
      </w:r>
    </w:p>
    <w:p w14:paraId="71731E79" w14:textId="77777777" w:rsidR="004108F4" w:rsidRPr="00746FCF" w:rsidRDefault="004108F4" w:rsidP="00746FCF">
      <w:pPr>
        <w:rPr>
          <w:rFonts w:ascii="Arial" w:eastAsia="Arial Unicode MS" w:hAnsi="Arial" w:cs="Arial"/>
          <w:sz w:val="22"/>
          <w:szCs w:val="22"/>
        </w:rPr>
      </w:pPr>
    </w:p>
    <w:p w14:paraId="6864F6EC" w14:textId="77777777" w:rsidR="004108F4" w:rsidRPr="00746FCF" w:rsidRDefault="004108F4" w:rsidP="00746FCF">
      <w:pPr>
        <w:ind w:left="360"/>
        <w:rPr>
          <w:rFonts w:ascii="Arial" w:eastAsia="Arial Unicode MS" w:hAnsi="Arial" w:cs="Arial"/>
          <w:b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Teses</w:t>
        </w:r>
      </w:smartTag>
      <w:r w:rsidRPr="00746FCF">
        <w:rPr>
          <w:rFonts w:ascii="Arial" w:eastAsia="Arial Unicode MS" w:hAnsi="Arial" w:cs="Arial"/>
          <w:b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dissertações</w:t>
        </w:r>
      </w:smartTag>
      <w:r w:rsidRPr="00746FCF">
        <w:rPr>
          <w:rFonts w:ascii="Arial" w:eastAsia="Arial Unicode MS" w:hAnsi="Arial" w:cs="Arial"/>
          <w:b/>
          <w:sz w:val="22"/>
          <w:szCs w:val="22"/>
        </w:rPr>
        <w:t xml:space="preserve"> e </w:t>
      </w: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monografias</w:t>
        </w:r>
      </w:smartTag>
    </w:p>
    <w:p w14:paraId="0461BC64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AUTOR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(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ano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publicação).</w:t>
      </w:r>
      <w:r w:rsidRPr="00746FCF">
        <w:rPr>
          <w:rFonts w:ascii="Arial" w:eastAsia="Arial Unicode MS" w:hAnsi="Arial" w:cs="Arial"/>
          <w:i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i/>
            <w:sz w:val="22"/>
            <w:szCs w:val="22"/>
          </w:rPr>
          <w:t>Título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Tese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doutorado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ou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Dissertação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mestrado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Cidade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,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Instituição</w:t>
        </w:r>
      </w:smartTag>
      <w:r w:rsidRPr="00746FCF">
        <w:rPr>
          <w:rFonts w:ascii="Arial" w:eastAsia="Arial Unicode MS" w:hAnsi="Arial" w:cs="Arial"/>
          <w:sz w:val="22"/>
          <w:szCs w:val="22"/>
        </w:rPr>
        <w:t>.</w:t>
      </w:r>
    </w:p>
    <w:p w14:paraId="3484F716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b/>
          <w:sz w:val="22"/>
          <w:szCs w:val="22"/>
        </w:rPr>
      </w:pPr>
      <w:r w:rsidRPr="00746FCF">
        <w:rPr>
          <w:rFonts w:ascii="Arial" w:eastAsia="Arial Unicode MS" w:hAnsi="Arial" w:cs="Arial"/>
          <w:b/>
          <w:sz w:val="22"/>
          <w:szCs w:val="22"/>
        </w:rPr>
        <w:t>Exemplo:</w:t>
      </w:r>
    </w:p>
    <w:p w14:paraId="6C07C7A7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color w:val="0070C0"/>
          <w:sz w:val="22"/>
          <w:szCs w:val="22"/>
        </w:rPr>
      </w:pPr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FUJIMOTO, N. (1994). </w:t>
      </w:r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A </w:t>
      </w:r>
      <w:smartTag w:uri="schemas-houaiss/acao" w:element="dm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produção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monopolista do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espaço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urbano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e a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desconcentração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terciário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gestão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na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cidade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São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Paulo. O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caso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da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avenida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i/>
            <w:color w:val="0070C0"/>
            <w:sz w:val="22"/>
            <w:szCs w:val="22"/>
          </w:rPr>
          <w:t>Engenheiro</w:t>
        </w:r>
      </w:smartTag>
      <w:r w:rsidRPr="00746FCF">
        <w:rPr>
          <w:rFonts w:ascii="Arial" w:eastAsia="Arial Unicode MS" w:hAnsi="Arial" w:cs="Arial"/>
          <w:i/>
          <w:color w:val="0070C0"/>
          <w:sz w:val="22"/>
          <w:szCs w:val="22"/>
        </w:rPr>
        <w:t xml:space="preserve"> Luís Carlos Berrini</w:t>
      </w:r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Dissertação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mestrado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São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Paulo, Universidade de São Paulo.</w:t>
      </w:r>
    </w:p>
    <w:p w14:paraId="01834882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sz w:val="22"/>
          <w:szCs w:val="22"/>
        </w:rPr>
      </w:pPr>
    </w:p>
    <w:p w14:paraId="24815A00" w14:textId="77777777" w:rsidR="004108F4" w:rsidRPr="00746FCF" w:rsidRDefault="004108F4" w:rsidP="00746FCF">
      <w:pPr>
        <w:ind w:left="360"/>
        <w:rPr>
          <w:rFonts w:ascii="Arial" w:eastAsia="Arial Unicode MS" w:hAnsi="Arial" w:cs="Arial"/>
          <w:b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Textos</w:t>
        </w:r>
      </w:smartTag>
      <w:r w:rsidRPr="00746FCF">
        <w:rPr>
          <w:rFonts w:ascii="Arial" w:eastAsia="Arial Unicode MS" w:hAnsi="Arial" w:cs="Arial"/>
          <w:b/>
          <w:sz w:val="22"/>
          <w:szCs w:val="22"/>
        </w:rPr>
        <w:t xml:space="preserve"> retirados de </w:t>
      </w:r>
      <w:smartTag w:uri="schemas-houaiss/mini" w:element="verbetes">
        <w:r w:rsidRPr="00746FCF">
          <w:rPr>
            <w:rFonts w:ascii="Arial" w:eastAsia="Arial Unicode MS" w:hAnsi="Arial" w:cs="Arial"/>
            <w:b/>
            <w:sz w:val="22"/>
            <w:szCs w:val="22"/>
          </w:rPr>
          <w:t>Internet</w:t>
        </w:r>
      </w:smartTag>
      <w:r w:rsidRPr="00746FCF">
        <w:rPr>
          <w:rFonts w:ascii="Arial" w:eastAsia="Arial Unicode MS" w:hAnsi="Arial" w:cs="Arial"/>
          <w:b/>
          <w:sz w:val="22"/>
          <w:szCs w:val="22"/>
        </w:rPr>
        <w:t xml:space="preserve"> </w:t>
      </w:r>
    </w:p>
    <w:p w14:paraId="11668360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AUTOR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(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ano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publicação).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Título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do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texto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Disponível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em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Data</w:t>
        </w:r>
      </w:smartTag>
      <w:r w:rsidRPr="00746FCF">
        <w:rPr>
          <w:rFonts w:ascii="Arial" w:eastAsia="Arial Unicode MS" w:hAnsi="Arial" w:cs="Arial"/>
          <w:sz w:val="22"/>
          <w:szCs w:val="22"/>
        </w:rPr>
        <w:t xml:space="preserve"> de </w:t>
      </w:r>
      <w:smartTag w:uri="schemas-houaiss/mini" w:element="verbetes">
        <w:r w:rsidRPr="00746FCF">
          <w:rPr>
            <w:rFonts w:ascii="Arial" w:eastAsia="Arial Unicode MS" w:hAnsi="Arial" w:cs="Arial"/>
            <w:sz w:val="22"/>
            <w:szCs w:val="22"/>
          </w:rPr>
          <w:t>acesso</w:t>
        </w:r>
      </w:smartTag>
      <w:r w:rsidRPr="00746FCF">
        <w:rPr>
          <w:rFonts w:ascii="Arial" w:eastAsia="Arial Unicode MS" w:hAnsi="Arial" w:cs="Arial"/>
          <w:sz w:val="22"/>
          <w:szCs w:val="22"/>
        </w:rPr>
        <w:t>.</w:t>
      </w:r>
    </w:p>
    <w:p w14:paraId="24CAC2E5" w14:textId="77777777" w:rsidR="004108F4" w:rsidRPr="00746FCF" w:rsidRDefault="004108F4" w:rsidP="00746FCF">
      <w:pPr>
        <w:ind w:left="720"/>
        <w:rPr>
          <w:rFonts w:ascii="Arial" w:eastAsia="Arial Unicode MS" w:hAnsi="Arial" w:cs="Arial"/>
          <w:b/>
          <w:sz w:val="22"/>
          <w:szCs w:val="22"/>
        </w:rPr>
      </w:pPr>
      <w:r w:rsidRPr="00746FCF">
        <w:rPr>
          <w:rFonts w:ascii="Arial" w:eastAsia="Arial Unicode MS" w:hAnsi="Arial" w:cs="Arial"/>
          <w:b/>
          <w:sz w:val="22"/>
          <w:szCs w:val="22"/>
        </w:rPr>
        <w:t>Exemplo:</w:t>
      </w:r>
    </w:p>
    <w:p w14:paraId="11A39230" w14:textId="77777777" w:rsidR="00C00ECA" w:rsidRPr="00746FCF" w:rsidRDefault="004108F4" w:rsidP="00746FCF">
      <w:pPr>
        <w:ind w:left="720"/>
        <w:rPr>
          <w:rFonts w:ascii="Arial" w:hAnsi="Arial" w:cs="Arial"/>
          <w:b/>
          <w:sz w:val="22"/>
          <w:szCs w:val="22"/>
        </w:rPr>
      </w:pP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lastRenderedPageBreak/>
          <w:t>FERREIRA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, J. S. W. (2005). A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cidade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para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poucos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: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breve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história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da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propriedade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urbana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no Brasil.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Disponível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em</w:t>
        </w:r>
      </w:smartTag>
      <w:r w:rsidRPr="00746FCF">
        <w:rPr>
          <w:rFonts w:ascii="Arial" w:eastAsia="Arial Unicode MS" w:hAnsi="Arial" w:cs="Arial"/>
          <w:color w:val="4F81BD"/>
          <w:sz w:val="22"/>
          <w:szCs w:val="22"/>
        </w:rPr>
        <w:t xml:space="preserve">: </w:t>
      </w:r>
      <w:hyperlink r:id="rId8" w:history="1">
        <w:r w:rsidRPr="00746FCF">
          <w:rPr>
            <w:rStyle w:val="Hyperlink"/>
            <w:rFonts w:ascii="Arial" w:eastAsia="Arial Unicode MS" w:hAnsi="Arial" w:cs="Arial"/>
            <w:color w:val="4F81BD"/>
            <w:sz w:val="22"/>
            <w:szCs w:val="22"/>
          </w:rPr>
          <w:t>http://www.usp.br/fau/depprojeto/labhab/index.html</w:t>
        </w:r>
      </w:hyperlink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. </w:t>
      </w:r>
      <w:smartTag w:uri="schemas-houaiss/mini" w:element="verbetes">
        <w:r w:rsidRPr="00746FCF">
          <w:rPr>
            <w:rFonts w:ascii="Arial" w:eastAsia="Arial Unicode MS" w:hAnsi="Arial" w:cs="Arial"/>
            <w:color w:val="0070C0"/>
            <w:sz w:val="22"/>
            <w:szCs w:val="22"/>
          </w:rPr>
          <w:t>Acesso</w:t>
        </w:r>
      </w:smartTag>
      <w:r w:rsidRPr="00746FCF">
        <w:rPr>
          <w:rFonts w:ascii="Arial" w:eastAsia="Arial Unicode MS" w:hAnsi="Arial" w:cs="Arial"/>
          <w:color w:val="0070C0"/>
          <w:sz w:val="22"/>
          <w:szCs w:val="22"/>
        </w:rPr>
        <w:t xml:space="preserve"> em: 8 set 2005.</w:t>
      </w:r>
    </w:p>
    <w:sectPr w:rsidR="00C00ECA" w:rsidRPr="00746FCF" w:rsidSect="00746FCF">
      <w:pgSz w:w="11906" w:h="16838"/>
      <w:pgMar w:top="1134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7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BC393E"/>
    <w:multiLevelType w:val="multilevel"/>
    <w:tmpl w:val="8F1E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13BDF"/>
    <w:multiLevelType w:val="hybridMultilevel"/>
    <w:tmpl w:val="74DEFBD2"/>
    <w:lvl w:ilvl="0" w:tplc="0416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C6"/>
    <w:rsid w:val="00040B77"/>
    <w:rsid w:val="00070FC6"/>
    <w:rsid w:val="000C3277"/>
    <w:rsid w:val="000D7875"/>
    <w:rsid w:val="00112721"/>
    <w:rsid w:val="0013784C"/>
    <w:rsid w:val="00143FB1"/>
    <w:rsid w:val="00151364"/>
    <w:rsid w:val="00154578"/>
    <w:rsid w:val="0016618F"/>
    <w:rsid w:val="001725FB"/>
    <w:rsid w:val="001B3E9D"/>
    <w:rsid w:val="001C2D72"/>
    <w:rsid w:val="001C5817"/>
    <w:rsid w:val="001C74B9"/>
    <w:rsid w:val="001D64C4"/>
    <w:rsid w:val="001D6D0F"/>
    <w:rsid w:val="001F1605"/>
    <w:rsid w:val="00202A89"/>
    <w:rsid w:val="00215A80"/>
    <w:rsid w:val="00224CCE"/>
    <w:rsid w:val="0024108F"/>
    <w:rsid w:val="00244141"/>
    <w:rsid w:val="00267912"/>
    <w:rsid w:val="0028451F"/>
    <w:rsid w:val="00286A69"/>
    <w:rsid w:val="002A5A0B"/>
    <w:rsid w:val="002B1337"/>
    <w:rsid w:val="002C0E80"/>
    <w:rsid w:val="002F6C8A"/>
    <w:rsid w:val="003011E5"/>
    <w:rsid w:val="00341FD1"/>
    <w:rsid w:val="0035082E"/>
    <w:rsid w:val="00355794"/>
    <w:rsid w:val="00385172"/>
    <w:rsid w:val="003A72BF"/>
    <w:rsid w:val="003A79D2"/>
    <w:rsid w:val="003B2DC9"/>
    <w:rsid w:val="003D43D9"/>
    <w:rsid w:val="003F23E5"/>
    <w:rsid w:val="004108F4"/>
    <w:rsid w:val="00493173"/>
    <w:rsid w:val="00495744"/>
    <w:rsid w:val="00496136"/>
    <w:rsid w:val="004C5CE4"/>
    <w:rsid w:val="004D0AD5"/>
    <w:rsid w:val="004E64D8"/>
    <w:rsid w:val="004F31B7"/>
    <w:rsid w:val="00506B07"/>
    <w:rsid w:val="00514357"/>
    <w:rsid w:val="005462D5"/>
    <w:rsid w:val="00583595"/>
    <w:rsid w:val="0059553E"/>
    <w:rsid w:val="005A1E65"/>
    <w:rsid w:val="005B30C1"/>
    <w:rsid w:val="005B5510"/>
    <w:rsid w:val="005E28EB"/>
    <w:rsid w:val="00602A14"/>
    <w:rsid w:val="00631688"/>
    <w:rsid w:val="0063745F"/>
    <w:rsid w:val="00663D6C"/>
    <w:rsid w:val="00674EBF"/>
    <w:rsid w:val="006C4974"/>
    <w:rsid w:val="006C71D6"/>
    <w:rsid w:val="0072638F"/>
    <w:rsid w:val="007319D7"/>
    <w:rsid w:val="00746FCF"/>
    <w:rsid w:val="00750DC4"/>
    <w:rsid w:val="007630E6"/>
    <w:rsid w:val="00765404"/>
    <w:rsid w:val="00766D16"/>
    <w:rsid w:val="00781C5E"/>
    <w:rsid w:val="00796B78"/>
    <w:rsid w:val="007B3D1E"/>
    <w:rsid w:val="007D630E"/>
    <w:rsid w:val="00805711"/>
    <w:rsid w:val="008357AF"/>
    <w:rsid w:val="00892E9C"/>
    <w:rsid w:val="008E2720"/>
    <w:rsid w:val="008E3293"/>
    <w:rsid w:val="00902C18"/>
    <w:rsid w:val="009048B0"/>
    <w:rsid w:val="0092216F"/>
    <w:rsid w:val="00924882"/>
    <w:rsid w:val="009263FE"/>
    <w:rsid w:val="00964891"/>
    <w:rsid w:val="00990821"/>
    <w:rsid w:val="009A4158"/>
    <w:rsid w:val="009B1956"/>
    <w:rsid w:val="009B4D5C"/>
    <w:rsid w:val="009D5709"/>
    <w:rsid w:val="009F1497"/>
    <w:rsid w:val="00A01C61"/>
    <w:rsid w:val="00A3349C"/>
    <w:rsid w:val="00A42386"/>
    <w:rsid w:val="00A6459D"/>
    <w:rsid w:val="00A77601"/>
    <w:rsid w:val="00AB209E"/>
    <w:rsid w:val="00AC45BB"/>
    <w:rsid w:val="00B02AB9"/>
    <w:rsid w:val="00B06573"/>
    <w:rsid w:val="00B14CA8"/>
    <w:rsid w:val="00B370DE"/>
    <w:rsid w:val="00B4392C"/>
    <w:rsid w:val="00B5510A"/>
    <w:rsid w:val="00B81C82"/>
    <w:rsid w:val="00BA41A2"/>
    <w:rsid w:val="00BC3F85"/>
    <w:rsid w:val="00C00ECA"/>
    <w:rsid w:val="00C06AED"/>
    <w:rsid w:val="00C14526"/>
    <w:rsid w:val="00C246EE"/>
    <w:rsid w:val="00C421B6"/>
    <w:rsid w:val="00C6370F"/>
    <w:rsid w:val="00C66F8B"/>
    <w:rsid w:val="00C70517"/>
    <w:rsid w:val="00CC0A5D"/>
    <w:rsid w:val="00CD7611"/>
    <w:rsid w:val="00CF3F51"/>
    <w:rsid w:val="00D17A17"/>
    <w:rsid w:val="00D31752"/>
    <w:rsid w:val="00D51C48"/>
    <w:rsid w:val="00D629AF"/>
    <w:rsid w:val="00D6323B"/>
    <w:rsid w:val="00D6605D"/>
    <w:rsid w:val="00D70DC8"/>
    <w:rsid w:val="00D848E0"/>
    <w:rsid w:val="00D85DEC"/>
    <w:rsid w:val="00DB412F"/>
    <w:rsid w:val="00DC36E3"/>
    <w:rsid w:val="00DD6A07"/>
    <w:rsid w:val="00E13D8B"/>
    <w:rsid w:val="00E56699"/>
    <w:rsid w:val="00E82813"/>
    <w:rsid w:val="00E96229"/>
    <w:rsid w:val="00EB20BE"/>
    <w:rsid w:val="00EF0709"/>
    <w:rsid w:val="00EF1878"/>
    <w:rsid w:val="00F26AB7"/>
    <w:rsid w:val="00F32F3E"/>
    <w:rsid w:val="00F41A6D"/>
    <w:rsid w:val="00F82E17"/>
    <w:rsid w:val="00F9198A"/>
    <w:rsid w:val="00FA1EA4"/>
    <w:rsid w:val="00FC7737"/>
    <w:rsid w:val="00FD72BB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72F300A7"/>
  <w15:chartTrackingRefBased/>
  <w15:docId w15:val="{C7FBCEF0-DEAA-4C13-A8F2-4CC8A55D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070FC6"/>
    <w:rPr>
      <w:b/>
      <w:bCs/>
    </w:rPr>
  </w:style>
  <w:style w:type="paragraph" w:styleId="NormalWeb">
    <w:name w:val="Normal (Web)"/>
    <w:basedOn w:val="Normal"/>
    <w:uiPriority w:val="99"/>
    <w:unhideWhenUsed/>
    <w:rsid w:val="00385172"/>
    <w:pPr>
      <w:spacing w:before="100" w:beforeAutospacing="1" w:after="100" w:afterAutospacing="1"/>
    </w:pPr>
  </w:style>
  <w:style w:type="paragraph" w:customStyle="1" w:styleId="Corpodotextoinstrues">
    <w:name w:val="#Corpo do texto instruções"/>
    <w:basedOn w:val="Normal"/>
    <w:uiPriority w:val="99"/>
    <w:rsid w:val="00EF0709"/>
    <w:pPr>
      <w:autoSpaceDE w:val="0"/>
      <w:autoSpaceDN w:val="0"/>
      <w:spacing w:line="288" w:lineRule="auto"/>
      <w:ind w:firstLine="340"/>
      <w:jc w:val="both"/>
    </w:pPr>
    <w:rPr>
      <w:rFonts w:ascii="Helvetica" w:hAnsi="Helvetica" w:cs="Helvetica"/>
      <w:color w:val="000000"/>
      <w:sz w:val="18"/>
      <w:szCs w:val="18"/>
    </w:rPr>
  </w:style>
  <w:style w:type="character" w:styleId="Hyperlink">
    <w:name w:val="Hyperlink"/>
    <w:rsid w:val="00A42386"/>
    <w:rPr>
      <w:color w:val="0000FF"/>
      <w:u w:val="single"/>
    </w:rPr>
  </w:style>
  <w:style w:type="paragraph" w:customStyle="1" w:styleId="NoParagraphStyle">
    <w:name w:val="[No Paragraph Style]"/>
    <w:uiPriority w:val="99"/>
    <w:rsid w:val="002C0E80"/>
    <w:pPr>
      <w:autoSpaceDE w:val="0"/>
      <w:autoSpaceDN w:val="0"/>
      <w:adjustRightInd w:val="0"/>
      <w:spacing w:line="288" w:lineRule="auto"/>
    </w:pPr>
    <w:rPr>
      <w:rFonts w:eastAsia="Calibri"/>
      <w:color w:val="000000"/>
      <w:sz w:val="24"/>
      <w:szCs w:val="24"/>
      <w:lang w:val="en-US"/>
    </w:rPr>
  </w:style>
  <w:style w:type="paragraph" w:customStyle="1" w:styleId="normas">
    <w:name w:val="normas"/>
    <w:basedOn w:val="NoParagraphStyle"/>
    <w:next w:val="NoParagraphStyle"/>
    <w:uiPriority w:val="99"/>
    <w:rsid w:val="002C0E80"/>
    <w:pPr>
      <w:spacing w:before="57" w:after="57" w:line="240" w:lineRule="atLeast"/>
      <w:ind w:firstLine="567"/>
      <w:jc w:val="both"/>
    </w:pPr>
    <w:rPr>
      <w:rFonts w:ascii="Frutiger 57Cn" w:hAnsi="Frutiger 57Cn" w:cs="Frutiger 57Cn"/>
      <w:spacing w:val="1"/>
      <w:w w:val="95"/>
      <w:sz w:val="20"/>
      <w:szCs w:val="20"/>
      <w:lang w:val="pt-BR"/>
    </w:rPr>
  </w:style>
  <w:style w:type="paragraph" w:customStyle="1" w:styleId="Default">
    <w:name w:val="Default"/>
    <w:rsid w:val="0015457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xxxxmsonormal">
    <w:name w:val="x_x_x_x_msonormal"/>
    <w:basedOn w:val="Normal"/>
    <w:rsid w:val="003011E5"/>
    <w:pPr>
      <w:spacing w:before="100" w:beforeAutospacing="1" w:after="100" w:afterAutospacing="1"/>
    </w:pPr>
  </w:style>
  <w:style w:type="character" w:styleId="nfase">
    <w:name w:val="Emphasis"/>
    <w:uiPriority w:val="20"/>
    <w:qFormat/>
    <w:rsid w:val="003011E5"/>
    <w:rPr>
      <w:i/>
      <w:iCs/>
    </w:rPr>
  </w:style>
  <w:style w:type="paragraph" w:customStyle="1" w:styleId="xmsonormal">
    <w:name w:val="x_msonormal"/>
    <w:basedOn w:val="Normal"/>
    <w:rsid w:val="003011E5"/>
    <w:pPr>
      <w:spacing w:before="100" w:beforeAutospacing="1" w:after="100" w:afterAutospacing="1"/>
    </w:pPr>
  </w:style>
  <w:style w:type="character" w:styleId="HiperlinkVisitado">
    <w:name w:val="FollowedHyperlink"/>
    <w:rsid w:val="009263FE"/>
    <w:rPr>
      <w:color w:val="954F72"/>
      <w:u w:val="single"/>
    </w:rPr>
  </w:style>
  <w:style w:type="paragraph" w:customStyle="1" w:styleId="Normal1">
    <w:name w:val="Normal1"/>
    <w:rsid w:val="007630E6"/>
    <w:pPr>
      <w:spacing w:line="276" w:lineRule="auto"/>
    </w:pPr>
    <w:rPr>
      <w:rFonts w:ascii="Arial" w:eastAsia="Arial" w:hAnsi="Arial" w:cs="Arial"/>
      <w:sz w:val="22"/>
      <w:szCs w:val="22"/>
      <w:lang w:val="uz-Cyrl-U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429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58888192">
              <w:blockQuote w:val="1"/>
              <w:marLeft w:val="50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00"/>
                <w:bottom w:val="none" w:sz="0" w:space="0" w:color="auto"/>
                <w:right w:val="none" w:sz="0" w:space="0" w:color="auto"/>
              </w:divBdr>
              <w:divsChild>
                <w:div w:id="15648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5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43207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6753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p.br/fau/depprojeto/labhab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vistas.pucsp.br/index.php/acessoaberto/article/view/14743/107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s.pucsp.br/metropole/login" TargetMode="External"/><Relationship Id="rId5" Type="http://schemas.openxmlformats.org/officeDocument/2006/relationships/hyperlink" Target="https://revistas.pucsp.br/metropole/user/regist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1564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CADERNOS METRÓPOLE, periódico de publicação semestral da PUC/SP e IPPUR/UFRJ, tem o compromisso de divulgar a produção científica das áreas de sociologia urbana, planejamento urbano e regional, políticas públicas e gestão urbana, enfocando os temas ligad</vt:lpstr>
    </vt:vector>
  </TitlesOfParts>
  <Company/>
  <LinksUpToDate>false</LinksUpToDate>
  <CharactersWithSpaces>9993</CharactersWithSpaces>
  <SharedDoc>false</SharedDoc>
  <HLinks>
    <vt:vector size="24" baseType="variant">
      <vt:variant>
        <vt:i4>2097184</vt:i4>
      </vt:variant>
      <vt:variant>
        <vt:i4>9</vt:i4>
      </vt:variant>
      <vt:variant>
        <vt:i4>0</vt:i4>
      </vt:variant>
      <vt:variant>
        <vt:i4>5</vt:i4>
      </vt:variant>
      <vt:variant>
        <vt:lpwstr>http://www.usp.br/fau/depprojeto/labhab/index.html</vt:lpwstr>
      </vt:variant>
      <vt:variant>
        <vt:lpwstr/>
      </vt:variant>
      <vt:variant>
        <vt:i4>5767243</vt:i4>
      </vt:variant>
      <vt:variant>
        <vt:i4>6</vt:i4>
      </vt:variant>
      <vt:variant>
        <vt:i4>0</vt:i4>
      </vt:variant>
      <vt:variant>
        <vt:i4>5</vt:i4>
      </vt:variant>
      <vt:variant>
        <vt:lpwstr>http://revistas.pucsp.br/index.php/acessoaberto/article/view/14743/10759</vt:lpwstr>
      </vt:variant>
      <vt:variant>
        <vt:lpwstr/>
      </vt:variant>
      <vt:variant>
        <vt:i4>1441877</vt:i4>
      </vt:variant>
      <vt:variant>
        <vt:i4>3</vt:i4>
      </vt:variant>
      <vt:variant>
        <vt:i4>0</vt:i4>
      </vt:variant>
      <vt:variant>
        <vt:i4>5</vt:i4>
      </vt:variant>
      <vt:variant>
        <vt:lpwstr>https://revistas.pucsp.br/metropole/login</vt:lpwstr>
      </vt:variant>
      <vt:variant>
        <vt:lpwstr/>
      </vt:variant>
      <vt:variant>
        <vt:i4>1179673</vt:i4>
      </vt:variant>
      <vt:variant>
        <vt:i4>0</vt:i4>
      </vt:variant>
      <vt:variant>
        <vt:i4>0</vt:i4>
      </vt:variant>
      <vt:variant>
        <vt:i4>5</vt:i4>
      </vt:variant>
      <vt:variant>
        <vt:lpwstr>https://revistas.pucsp.br/metropole/user/register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CADERNOS METRÓPOLE, periódico de publicação semestral da PUC/SP e IPPUR/UFRJ, tem o compromisso de divulgar a produção científica das áreas de sociologia urbana, planejamento urbano e regional, políticas públicas e gestão urbana, enfocando os temas ligad</dc:title>
  <dc:subject/>
  <dc:creator>princesa</dc:creator>
  <cp:keywords/>
  <cp:lastModifiedBy>autor</cp:lastModifiedBy>
  <cp:revision>4</cp:revision>
  <cp:lastPrinted>2013-07-09T21:13:00Z</cp:lastPrinted>
  <dcterms:created xsi:type="dcterms:W3CDTF">2020-05-25T14:10:00Z</dcterms:created>
  <dcterms:modified xsi:type="dcterms:W3CDTF">2020-06-04T12:36:00Z</dcterms:modified>
</cp:coreProperties>
</file>